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6237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Додаток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до рішення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Шевченківської  районної</w:t>
      </w:r>
    </w:p>
    <w:p>
      <w:pPr>
        <w:pStyle w:val="Normal"/>
        <w:tabs>
          <w:tab w:val="left" w:pos="765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у м. Дніпропетровськ  ради</w:t>
      </w:r>
    </w:p>
    <w:p>
      <w:pPr>
        <w:pStyle w:val="Normal"/>
        <w:tabs>
          <w:tab w:val="left" w:pos="765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№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____від «__»__________2016 року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jc w:val="right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ЗВЕРНЕННЯ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депутата Шевченківської  районної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ради до Голови Верховної Ради України</w:t>
      </w:r>
    </w:p>
    <w:p>
      <w:pPr>
        <w:pStyle w:val="Normal"/>
        <w:spacing w:lineRule="auto" w:line="240" w:before="0" w:after="0"/>
        <w:ind w:left="-284" w:right="0" w:firstLine="284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Про  необхідність підвищення розмірів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соціальних стандартів та гарантій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  <w:t xml:space="preserve">На 2014-2016 роки Уряд затвердив розміри прожиткових  мінімумів, мінімальної заробітної плати, мінімальної пенсії за віком у значно заниженому розмірі, що привело к різкому зниженню рівня життя населення України. Особливо це зачепило такі верстви населення як: пенсіонери, інваліди, багатодітні сім’ї, діти. 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Численні звернення громадян свідчать, що рівень їх життя не відповідає навіть мінімальним потребам, а саме  не дозволяє купувати необхідні продукти харчування, медикаменти, лікування в лікарнях тощо.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Так, при підвищенні споживчих цін для населення  з січня 2014 року по вересень 2015 року на 72,2%, прожиткові мінімуми, мінімальна зарплата та мінімальна пенсія за віком були заморожені на рівні грудня 2013 року і підвищені з вересня 2015 року лише на 13,1%.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2016 році підвищення цих показників передбачено з травня та грудня у середньомісячному розмірі лише на 4,1%, а не на 12%, як стверджує Уряд. Це при тому, що підвищення споживчих цін для населення з січня 2014 року по грудень включно 2016 року складе понад 200%.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Затверджені розміри прожиткових мінімумів до розмірів за методологією складали: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лютому 2014 року 85,7-95,8%;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грудні 2014 року 71,2-80,4%;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грудні 2015 року 47,9-52,1%.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грудні 2016 року 47,5-52,1%.</w:t>
      </w:r>
    </w:p>
    <w:p>
      <w:pPr>
        <w:pStyle w:val="Normal"/>
        <w:spacing w:lineRule="auto" w:line="240" w:before="0" w:after="0"/>
        <w:ind w:left="1068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Такого в історії України не було.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За інформацією Уряду перевиконання надходжень до бюджетів усіх рівнів, Пенсійного фонду та інших фондів соціального страхування склало у 2015 році 31,1 млрд. грн., а у січні-березні 2016 року – 19,6 млрд. гривень і тому на цьому фоні, не зрозуміло заниження розмірів соціальних стандартів.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Враховуючи викладене, прошу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забезпечити в установленому законодавством порядку розгляд та прийняття законопроекту у Верховній Раді України, реєстраційний номер 4316 від 29.03.2016, яким передбачено підвищити розміри прожиткових мінімумів, мінімальної зарплати та мінімальної пенсії за віком з 2016 р. на 5 % по відношенню до розмірів за методологією. 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Шевченківської  районної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 м. Дніпропетровськ</w:t>
      </w:r>
      <w:r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ради  </w:t>
        <w:tab/>
        <w:tab/>
        <w:tab/>
        <w:tab/>
        <w:tab/>
        <w:tab/>
        <w:tab/>
        <w:t xml:space="preserve"> В.А. Гвоздікова</w:t>
      </w:r>
    </w:p>
    <w:sectPr>
      <w:type w:val="nextPage"/>
      <w:pgSz w:w="11906" w:h="16838"/>
      <w:pgMar w:left="1701" w:right="707" w:header="0" w:top="142" w:footer="0" w:bottom="3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9C07-09C1-4E3C-AB13-45EF279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2016-05-24T00:09:00Z</dcterms:created>
  <dc:creator>Kristina</dc:creator>
  <dc:language>ru-RU</dc:language>
  <cp:lastModifiedBy>Kristina</cp:lastModifiedBy>
  <cp:lastPrinted>2016-05-24T11:18:32Z</cp:lastPrinted>
  <dcterms:modified xsi:type="dcterms:W3CDTF">2016-05-24T00:09:00Z</dcterms:modified>
  <cp:revision>2</cp:revision>
</cp:coreProperties>
</file>