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5245" w:right="0" w:hanging="0"/>
        <w:jc w:val="center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ind w:left="5245" w:right="0" w:hanging="0"/>
        <w:jc w:val="center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ind w:left="5953" w:right="0" w:firstLine="419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Додаток </w:t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>до рішення</w:t>
      </w:r>
      <w:r>
        <w:rPr>
          <w:rFonts w:eastAsia="Times New Roman" w:cs="Times New Roman"/>
          <w:sz w:val="18"/>
          <w:szCs w:val="1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Шевченківської  районної </w:t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hanging="0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у м. Дніпропетровськ  ради </w:t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hanging="0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>№</w:t>
      </w: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____від «__»__________2016 року </w:t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ЗВЕРНЕННЯ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депутата Шевченківської  районної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у м. Дніпропетровськ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у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 xml:space="preserve">  ради до Прем’єр-міністра України</w:t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  <w:t>Про  осучаснення трудових пенсій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У 2016 році Уряд продовжує  негативно ставитись до осучаснення трудових пенсій. Так, у Державному бюджеті не враховано коштів на покриття дефіциту Пенсійного фонду, пов’язаного із одноразовим березневим підвищенням трудових пенсій залежно від темпів приросту середньомісячної заробітної плати у галузях економіки за 2015 рік.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  <w:t>Не проведення такого перерахунку є порушенням статті 22 Конституції України.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Враховуючи викладене, прошу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:</w:t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забезпечити в установленому законодавством порядку розгляд та прийняття законопроекту у Верховній Раді України, реєстраційний номер 4318 від 29.03.2016, яким передбачено підвищити з березня 2016 року трудові пенсії лише на 2 %.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Шевченківської  районної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sz w:val="22"/>
          <w:szCs w:val="22"/>
          <w:lang w:val="uk-UA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val="uk-UA"/>
        </w:rPr>
        <w:t>у м. Дніпропетровськ</w:t>
      </w:r>
      <w:r>
        <w:rPr>
          <w:rFonts w:eastAsia="Times New Roman" w:cs="Times New Roman" w:ascii="Times New Roman" w:hAnsi="Times New Roman"/>
          <w:b/>
          <w:sz w:val="22"/>
          <w:szCs w:val="22"/>
          <w:lang w:val="uk-UA"/>
        </w:rPr>
        <w:t>у</w:t>
      </w:r>
      <w:r>
        <w:rPr>
          <w:rFonts w:eastAsia="Times New Roman" w:cs="Times New Roman" w:ascii="Times New Roman" w:hAnsi="Times New Roman"/>
          <w:b/>
          <w:sz w:val="22"/>
          <w:szCs w:val="22"/>
          <w:lang w:val="uk-UA"/>
        </w:rPr>
        <w:t xml:space="preserve"> ради  </w:t>
        <w:tab/>
        <w:tab/>
        <w:tab/>
        <w:tab/>
        <w:tab/>
        <w:tab/>
        <w:tab/>
        <w:t>В.А. Гвоздікова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5"/>
        <w:jc w:val="both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707" w:header="0" w:top="142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Times New Roma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38B4-2F4A-45A8-8B68-76283CC0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2016-05-24T00:25:00Z</dcterms:created>
  <dc:creator>Kristina</dc:creator>
  <dc:language>ru-RU</dc:language>
  <cp:lastModifiedBy>Kristina</cp:lastModifiedBy>
  <cp:lastPrinted>2016-05-24T11:21:53Z</cp:lastPrinted>
  <dcterms:modified xsi:type="dcterms:W3CDTF">2016-05-24T00:25:00Z</dcterms:modified>
  <cp:revision>2</cp:revision>
</cp:coreProperties>
</file>