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466725" cy="6381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БАБУШКІНСЬКОЇ РАЙОННОЇ У МІСТІ ДНІПРОПЕТРОВСЬКУ РАДИ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60" w:leader="none"/>
          <w:tab w:val="left" w:pos="3240" w:leader="none"/>
        </w:tabs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 І Ш Е Н Н Я</w:t>
      </w:r>
    </w:p>
    <w:p>
      <w:pPr>
        <w:pStyle w:val="Normal"/>
        <w:tabs>
          <w:tab w:val="left" w:pos="5440" w:leader="none"/>
        </w:tabs>
        <w:spacing w:lineRule="auto" w:line="240"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val="uk-UA" w:eastAsia="ru-RU"/>
        </w:rPr>
        <w:t xml:space="preserve">25 березня 2016 року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val="uk-UA" w:eastAsia="ru-RU"/>
        </w:rPr>
        <w:t xml:space="preserve">                                                                                     №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val="uk-UA" w:eastAsia="ru-RU"/>
        </w:rPr>
        <w:t>88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Дніпропетровськ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відкриття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групи  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 комунальному закладі освіти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«Дошкільний  навчальний заклад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(ясла-садок)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Комбінованого типу»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Дніпропетровської міської ради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 перепрофілювання груп в 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дошкільних закладах освіти.</w:t>
      </w:r>
    </w:p>
    <w:p>
      <w:pPr>
        <w:pStyle w:val="Normal"/>
        <w:spacing w:lineRule="auto" w:line="240" w:before="0" w:after="0"/>
        <w:ind w:left="142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 виконання Закону України “Про дошкільну освіту”, наказу Міністерства науки і освіти від 04.11.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10. №1055 «Про затвердження Типових штатних нормативів дошкільних закладів» , враховуючи клопотання відділу освіти та клопотання керівників комунальних закладів освіти виконавчий комітет Бабушкінської районної у м. Дніпропетровську ради</w:t>
      </w:r>
    </w:p>
    <w:p>
      <w:pPr>
        <w:pStyle w:val="Normal"/>
        <w:spacing w:lineRule="auto" w:line="240"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142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В И Р І Ш И В :</w:t>
      </w:r>
    </w:p>
    <w:p>
      <w:pPr>
        <w:pStyle w:val="Normal"/>
        <w:spacing w:lineRule="auto" w:line="240" w:before="0" w:after="0"/>
        <w:ind w:left="142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Відкрити з 03.05.2016 року у  комунальному закладі освіти  «Дошкільний навчальний заклад (ясла-садок)  № 201 Комбінованого типу» Дніпропетровської міської ради одну ясельну групу з режимом роботи  12 годин.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Перепрофілювати з 03.05.2016року у комунальному закладі освіти  «Дошкільний навчальний заклад (ясла-садок)  № 207 Комбінованого типу» Дніпропетровської міської ради одну садову групу з режимом роботи 10,5 годин в одну садову групу з режимом роботи 12 годин.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Ввести з 03.05.2016року в «Дошкільний навчальний заклад (ясла-садок)  № 358 Комбінованого типу» Дніпропетровської міської ради 0,5 штатні одиниці машиніста з прання білизни.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 Начальнику відділу освіти Бабушкінської районної у місті ради Добрянській О.М.: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4.1. Внести зміни до штатного розпису  комунальних закладів освіти «Дошкільний навчальний заклад (ясла-садок)  № 207 Комбінованого типу» Дніпропетровської міської ради, «Дошкільний навчальний заклад (ясла-садок)  № 201 Комбінованого типу» Дніпропетровської міської ради та  «Дошкільний навчальний заклад (ясла-садок)  № 358 Комбінованого типу» Дніпропетровської міської ради відповідно до нормативних документів (додаток № 1).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4.2. Укомплектувати штати технічним та педагогічним персоналом.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4.3.Фінансування  проводити в межах кошторисних призначень по  навчальним закладам на 2016рік.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покласти на заступника голови Бабушкінської районної ради М.І.Кагіяна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</w:t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Голова районної у місті ради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М.П.Ситник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</w:t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1418" w:leader="none"/>
        </w:tabs>
        <w:spacing w:lineRule="atLeast" w:line="100" w:before="0" w:after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ab/>
        <w:t>Додаток 1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>до рішення виконкому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 xml:space="preserve">Бабушкінської районної у місті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 xml:space="preserve">Від </w:t>
      </w: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25.03.</w:t>
      </w: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2016р. №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88</w:t>
      </w:r>
    </w:p>
    <w:p>
      <w:pPr>
        <w:pStyle w:val="Normal"/>
        <w:keepNext/>
        <w:tabs>
          <w:tab w:val="left" w:pos="1418" w:leader="none"/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Штатні одиниці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закладах освіти,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які вводяться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  <w:t>КЗО "ДНЗ (ясла-садок) № 201 комбінованого типу" Дніпропетровської міської ради</w:t>
      </w: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–</w:t>
      </w:r>
    </w:p>
    <w:p>
      <w:pPr>
        <w:pStyle w:val="Normal"/>
        <w:keepNext/>
        <w:tabs>
          <w:tab w:val="left" w:pos="6660" w:leader="none"/>
        </w:tabs>
        <w:spacing w:lineRule="exact" w:line="280" w:before="0" w:after="0"/>
        <w:jc w:val="both"/>
        <w:outlineLvl w:val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      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Вихователь +2,06ст.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Помічник вихователя +1,5ст.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Кухар +0,5ст.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Кастеляна +0,25ст.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Машиніст з прання білизни +0,25ст.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Двірник +0,5ст.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Практичний психолог +0,5ст.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Музичний керівник +0,25ст.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Керівник гуртка +0,125ст.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Інструктор з фізкультури +0,125ст.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  <w:t>КЗО "ДНЗ (ясла-садок) № 207 комбінованого типу" Дніпропетровської міської ради</w:t>
      </w: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–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Вихователь +0,26ст.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Помічник вихователя +0,10ст.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  <w:t>КЗО "ДНЗ (ясла-садок) № 358 комбінованого типу" Дніпропетровської міської ради</w:t>
      </w: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–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>Машиніст з прання білизни +0,5ст.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           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  <w:t>Всього: кількість ставок збільшується на  +  6,92 ст.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  <w:t xml:space="preserve"> </w:t>
      </w:r>
    </w:p>
    <w:p>
      <w:pPr>
        <w:pStyle w:val="Normal"/>
        <w:keepNext/>
        <w:tabs>
          <w:tab w:val="left" w:pos="6660" w:leader="none"/>
        </w:tabs>
        <w:spacing w:lineRule="exact" w:line="280" w:before="0" w:after="0"/>
        <w:jc w:val="both"/>
        <w:outlineLvl w:val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spacing w:lineRule="exact" w:line="280" w:before="0" w:after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spacing w:lineRule="exact" w:line="280" w:before="0" w:after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Заступник голови районної у місті ради</w:t>
      </w:r>
    </w:p>
    <w:p>
      <w:pPr>
        <w:pStyle w:val="Normal"/>
        <w:spacing w:lineRule="exact" w:line="280" w:before="0" w:after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 питань діяльності виконавчих органів-</w:t>
      </w:r>
    </w:p>
    <w:p>
      <w:pPr>
        <w:pStyle w:val="Normal"/>
        <w:spacing w:lineRule="exact" w:line="280" w:before="0" w:after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керуючий справами виконкому                                                    М.В.Ребченко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4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285f9a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285f9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2016-03-15T10:46:00Z</dcterms:created>
  <dc:creator>User</dc:creator>
  <dc:language>ru-RU</dc:language>
  <cp:lastModifiedBy>User</cp:lastModifiedBy>
  <dcterms:modified xsi:type="dcterms:W3CDTF">2016-03-15T10:46:00Z</dcterms:modified>
  <cp:revision>3</cp:revision>
</cp:coreProperties>
</file>