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08610" cy="41465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1701" w:right="567" w:header="0" w:top="567" w:footer="0" w:bottom="567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ШЕВЧЕНКІВСЬКОЇ  районної у місті Дніпропетровську ради </w:t>
      </w:r>
    </w:p>
    <w:p>
      <w:pPr>
        <w:pStyle w:val="Normal"/>
        <w:spacing w:lineRule="auto" w:line="240" w:before="0" w:after="0"/>
        <w:jc w:val="center"/>
        <w:rPr>
          <w:b/>
          <w:lang w:val="uk-UA"/>
        </w:rPr>
      </w:pPr>
      <w:r>
        <w:rPr>
          <w:b/>
          <w:lang w:val="uk-UA"/>
        </w:rPr>
        <w:t>ГОЛОВА РАЙОННОЇУ МІСТІ РАДИ</w:t>
      </w:r>
    </w:p>
    <w:p>
      <w:pPr>
        <w:pStyle w:val="Normal"/>
        <w:spacing w:lineRule="auto" w:line="240" w:before="0" w:after="0"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sectPr>
          <w:type w:val="continuous"/>
          <w:pgSz w:w="11906" w:h="16838"/>
          <w:pgMar w:left="1701" w:right="567" w:header="0" w:top="567" w:footer="0" w:bottom="567" w:gutter="0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auto" w:line="240" w:before="0" w:after="0"/>
        <w:jc w:val="center"/>
        <w:rPr>
          <w:b/>
          <w:spacing w:val="60"/>
          <w:sz w:val="32"/>
          <w:szCs w:val="32"/>
          <w:lang w:val="uk-UA"/>
        </w:rPr>
      </w:pPr>
      <w:r>
        <w:rPr>
          <w:b/>
          <w:spacing w:val="60"/>
          <w:sz w:val="32"/>
          <w:szCs w:val="32"/>
          <w:lang w:val="uk-UA"/>
        </w:rPr>
        <w:t>РОЗПОРЯДЖЕННЯ</w:t>
      </w:r>
    </w:p>
    <w:p>
      <w:pPr>
        <w:pStyle w:val="Normal"/>
        <w:spacing w:lineRule="auto" w:line="240" w:before="0" w:after="0"/>
        <w:jc w:val="center"/>
        <w:rPr>
          <w:b/>
          <w:spacing w:val="60"/>
          <w:sz w:val="32"/>
          <w:szCs w:val="32"/>
          <w:lang w:val="uk-UA"/>
        </w:rPr>
      </w:pPr>
      <w:r>
        <w:rPr>
          <w:b/>
          <w:spacing w:val="60"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u w:val="single"/>
          <w:lang w:val="uk-UA"/>
        </w:rPr>
        <w:t>20.05.16</w:t>
      </w:r>
      <w:r>
        <w:rPr>
          <w:lang w:val="uk-UA"/>
        </w:rPr>
        <w:t xml:space="preserve">                                                                                           № __</w:t>
      </w:r>
      <w:r>
        <w:rPr>
          <w:u w:val="single"/>
          <w:lang w:val="uk-UA"/>
        </w:rPr>
        <w:t>48-р</w:t>
      </w:r>
      <w:r>
        <w:rPr>
          <w:lang w:val="uk-UA"/>
        </w:rPr>
        <w:t xml:space="preserve">__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Дніпропетровськ</w:t>
      </w:r>
    </w:p>
    <w:p>
      <w:pPr>
        <w:sectPr>
          <w:type w:val="continuous"/>
          <w:pgSz w:w="11906" w:h="16838"/>
          <w:pgMar w:left="1701" w:right="567" w:header="0" w:top="567" w:footer="0" w:bottom="567" w:gutter="0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>Про створення комісії прийомки</w:t>
      </w:r>
    </w:p>
    <w:p>
      <w:pPr>
        <w:pStyle w:val="Normal"/>
        <w:spacing w:lineRule="auto" w:line="240" w:before="0" w:after="0"/>
        <w:ind w:left="-426" w:right="0" w:hanging="0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пристосованих закладів відпочинку</w:t>
      </w:r>
    </w:p>
    <w:p>
      <w:pPr>
        <w:pStyle w:val="Normal"/>
        <w:spacing w:lineRule="auto" w:line="240" w:before="0" w:after="0"/>
        <w:ind w:left="-426" w:right="0" w:hanging="0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 xml:space="preserve">з денним перебуванням при </w:t>
      </w:r>
    </w:p>
    <w:p>
      <w:pPr>
        <w:pStyle w:val="Normal"/>
        <w:spacing w:lineRule="auto" w:line="240" w:before="0" w:after="0"/>
        <w:ind w:left="-426" w:right="0" w:hanging="0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навчальних закладах району</w:t>
      </w:r>
    </w:p>
    <w:p>
      <w:pPr>
        <w:pStyle w:val="Normal"/>
        <w:spacing w:lineRule="auto" w:line="240" w:before="0" w:after="0"/>
        <w:ind w:left="-426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ind w:left="-426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ind w:left="-426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b/>
          <w:color w:val="FFFFFF"/>
          <w:spacing w:val="60"/>
          <w:sz w:val="32"/>
          <w:szCs w:val="32"/>
          <w:lang w:val="uk-UA"/>
        </w:rPr>
      </w:pPr>
      <w:r>
        <w:rPr>
          <w:b/>
          <w:color w:val="FFFFFF"/>
          <w:spacing w:val="60"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lang w:val="uk-UA"/>
        </w:rPr>
      </w:pPr>
      <w:r>
        <w:rPr>
          <w:lang w:val="uk-UA"/>
        </w:rPr>
        <w:t>На виконання розпорядження  голови обласної державної адміністрації від 05.04.16 № Р-144/0/3-16 «Про організацію оздоровлення та відпочинку дітей влітку 2016 року», з метою забезпечення повноцінного відпочинку та оздоровлення дітей у літній період 2016 року, згідно з Типовим положенням про дитячий оздоровчий заклад, зареєстрованим в Міністерстві юстиції України від 28.02.09 № 422, вважаю за необхідне: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Створити комісію для прийомки та відкриття пристосованих закладів відпочинку з денним перебуванням на базі загальноосвітніх шкіл району (додаток).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Прийомку закладів відпочинку з денним перебуванням здійснити в період з 30.05.16 по 31.05.16 р.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Організацію виконання даного розпорядження покласти на начальника відділу освіти Добрянську О.М.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Контроль щодо виконання даного розпорядження покласти на заступника голови районної у місті ради Кагіяна М.І.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 xml:space="preserve">Голова Шевченківської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районної у місті ради                                                                         М.П. Ситник</w:t>
      </w:r>
    </w:p>
    <w:p>
      <w:pPr>
        <w:pStyle w:val="Normal"/>
        <w:spacing w:lineRule="auto" w:line="240" w:before="0" w:after="0"/>
        <w:ind w:left="6379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6379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6379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6379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6379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6379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6379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6379" w:right="0" w:hanging="0"/>
        <w:rPr/>
      </w:pPr>
      <w:r>
        <w:rPr/>
        <w:t>Додаток</w:t>
      </w:r>
    </w:p>
    <w:p>
      <w:pPr>
        <w:pStyle w:val="Normal"/>
        <w:spacing w:lineRule="auto" w:line="240" w:before="0" w:after="0"/>
        <w:ind w:left="6379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розпорядження голови </w:t>
      </w:r>
    </w:p>
    <w:p>
      <w:pPr>
        <w:pStyle w:val="Normal"/>
        <w:spacing w:lineRule="auto" w:line="240" w:before="0" w:after="0"/>
        <w:ind w:left="6379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районної у місті ради</w:t>
      </w:r>
    </w:p>
    <w:p>
      <w:pPr>
        <w:pStyle w:val="Normal"/>
        <w:spacing w:lineRule="auto" w:line="240" w:before="0" w:after="0"/>
        <w:ind w:left="6379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__________ 2016 року</w:t>
      </w:r>
    </w:p>
    <w:p>
      <w:pPr>
        <w:pStyle w:val="Normal"/>
        <w:spacing w:lineRule="auto" w:line="240" w:before="0" w:after="0"/>
        <w:ind w:left="6379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_____</w:t>
      </w:r>
    </w:p>
    <w:p>
      <w:pPr>
        <w:pStyle w:val="Normal"/>
        <w:spacing w:lineRule="auto" w:line="240" w:before="0" w:after="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Комісія прийомки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пристосованих закладів відпочинку з денним перебуванням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базі загальноосвітніх шкіл району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7761"/>
      </w:tblGrid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комісії: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Кагіян М.І.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7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голови Шевченківської районної у місті Дніпропетровську ради </w:t>
            </w:r>
          </w:p>
          <w:p>
            <w:pPr>
              <w:pStyle w:val="ListParagraph"/>
              <w:spacing w:lineRule="auto" w:line="240" w:before="0" w:after="0"/>
              <w:ind w:left="317" w:right="0" w:hanging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Добрянська О.М. 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освіти Шевченківської районної у місті Дніпропетровську ради, заступник голови комісії  </w:t>
            </w:r>
          </w:p>
          <w:p>
            <w:pPr>
              <w:pStyle w:val="ListParagraph"/>
              <w:spacing w:lineRule="auto" w:line="240" w:before="0" w:after="0"/>
              <w:ind w:left="318" w:right="0" w:hanging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Члени комісії: 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Бобров В.В. 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начальника Державної служби з питань безпечності харчових продуктів та захисту споживачів (Держпродспожив служби)</w:t>
            </w:r>
          </w:p>
          <w:p>
            <w:pPr>
              <w:pStyle w:val="ListParagraph"/>
              <w:spacing w:lineRule="auto" w:line="240" w:before="0" w:after="0"/>
              <w:ind w:left="318" w:right="0" w:hanging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Кондратенко В.І. 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в.о. завідувача відділу обслуговування закладів організованого дитинства Дніпропетровського центру первинної медико-санітарної допомоги № 2</w:t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Ярошенко В.М. 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відділу з організаційної роботи у дитячих дошкільних та шкільних закладах  Дніпропетровського центру первинної медико-санітарної допомоги № 3</w:t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Болквадзе Н.Д.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групи технічного нагляду відділу освіти Шевченківської районної у місті Дніпропетровську ради</w:t>
            </w:r>
          </w:p>
          <w:p>
            <w:pPr>
              <w:pStyle w:val="ListParagraph"/>
              <w:spacing w:lineRule="auto" w:line="240" w:before="0" w:after="0"/>
              <w:ind w:left="318" w:right="0" w:hanging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Яворенко М.П. 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відділу освіти Шевченківської районної у місті Дніпропетровську ради</w:t>
            </w:r>
          </w:p>
          <w:p>
            <w:pPr>
              <w:pStyle w:val="ListParagraph"/>
              <w:spacing w:lineRule="auto" w:line="240" w:before="0" w:after="0"/>
              <w:ind w:left="318" w:right="0" w:hanging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Назарчук О.В.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відділу харчування централізованої бухгалтерії відділу освіти Шевченківської районної у місті Дніпропетровську ради</w:t>
            </w:r>
          </w:p>
          <w:p>
            <w:pPr>
              <w:pStyle w:val="ListParagraph"/>
              <w:spacing w:lineRule="auto" w:line="240" w:before="0" w:after="0"/>
              <w:ind w:left="318" w:right="0" w:hanging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Шелоумов В.А.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райкому профспілки працівників освіти району</w:t>
            </w:r>
          </w:p>
          <w:p>
            <w:pPr>
              <w:pStyle w:val="ListParagraph"/>
              <w:spacing w:lineRule="auto" w:line="240" w:before="0" w:after="0"/>
              <w:ind w:left="318" w:right="0" w:hanging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8" w:right="0" w:hanging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навчального закладу (№ 19, 21, 25, 33, 40, 48, 49, 52, 53, 61, 78, 80, 81, 99, 112, 119, 126, 137, 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"ДЮЦ "Штурм", </w:t>
            </w:r>
            <w:r>
              <w:rPr>
                <w:sz w:val="24"/>
                <w:szCs w:val="24"/>
                <w:lang w:val="uk-UA"/>
              </w:rPr>
              <w:t>ЦПР)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В.о. заступника  голови районної у 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місті ради з питань діяльності виконавчих 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 xml:space="preserve">органів – керуючий справами виконкому, 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загального відділу та по робот</w:t>
      </w:r>
      <w:bookmarkEnd w:id="0"/>
      <w:r>
        <w:rPr>
          <w:sz w:val="24"/>
          <w:szCs w:val="24"/>
          <w:lang w:val="uk-UA"/>
        </w:rPr>
        <w:t>і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зверненнями громадян                                                                                    Т.Б. Нестеренко</w:t>
      </w:r>
    </w:p>
    <w:sectPr>
      <w:type w:val="continuous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iberation Sans" w:cs="Calibr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083c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Liberation Sans" w:cs="Calibri"/>
      <w:color w:val="00000A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ec083c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i w:val="fals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i w:val="false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5"/>
    <w:rsid w:val="00ec083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aa2ae3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083c"/>
    <w:pPr>
      <w:jc w:val="left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2016-05-20T06:39:00Z</dcterms:created>
  <dc:creator>User</dc:creator>
  <dc:language>ru-RU</dc:language>
  <cp:lastModifiedBy>User</cp:lastModifiedBy>
  <cp:lastPrinted>2016-05-20T08:37:00Z</cp:lastPrinted>
  <dcterms:modified xsi:type="dcterms:W3CDTF">2016-05-23T14:59:00Z</dcterms:modified>
  <cp:revision>8</cp:revision>
</cp:coreProperties>
</file>