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66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tabs>
          <w:tab w:val="left" w:pos="66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tabs>
          <w:tab w:val="left" w:pos="5440" w:leader="none"/>
        </w:tabs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81000" cy="45720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ET" w:hAnsi="TimesET"/>
          <w:sz w:val="24"/>
          <w:szCs w:val="24"/>
          <w:lang w:val="uk-UA" w:eastAsia="ru-RU"/>
        </w:rPr>
      </w:pPr>
      <w:r>
        <w:rPr>
          <w:rFonts w:eastAsia="Times New Roman" w:cs="Times New Roman" w:ascii="TimesET" w:hAnsi="TimesET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32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32"/>
          <w:szCs w:val="24"/>
          <w:lang w:val="uk-UA" w:eastAsia="ru-RU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32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32"/>
          <w:szCs w:val="24"/>
          <w:lang w:eastAsia="ru-RU"/>
        </w:rPr>
        <w:t>ШЕВЧЕНКІВСЬКО</w:t>
      </w:r>
      <w:r>
        <w:rPr>
          <w:rFonts w:eastAsia="Times New Roman" w:cs="Times New Roman" w:ascii="Times New Roman" w:hAnsi="Times New Roman"/>
          <w:b/>
          <w:sz w:val="32"/>
          <w:szCs w:val="24"/>
          <w:lang w:val="uk-UA" w:eastAsia="ru-RU"/>
        </w:rPr>
        <w:t>Ї РАЙОННОЇ У МІСТІ РАДИ</w:t>
      </w:r>
    </w:p>
    <w:p>
      <w:pPr>
        <w:pStyle w:val="Normal"/>
        <w:spacing w:lineRule="auto" w:line="240" w:before="0" w:after="0"/>
        <w:jc w:val="right"/>
        <w:rPr>
          <w:rFonts w:eastAsia="Times New Roman" w:cs="Times New Roman" w:ascii="Times New Roman" w:hAnsi="Times New Roman"/>
          <w:b w:val="false"/>
          <w:bCs w:val="false"/>
          <w:sz w:val="32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32"/>
          <w:szCs w:val="24"/>
          <w:lang w:val="uk-UA" w:eastAsia="ru-RU"/>
        </w:rPr>
        <w:t>Проект</w:t>
      </w:r>
    </w:p>
    <w:p>
      <w:pPr>
        <w:pStyle w:val="Normal"/>
        <w:keepNext/>
        <w:spacing w:lineRule="auto" w:line="240" w:before="0" w:after="0"/>
        <w:jc w:val="center"/>
        <w:outlineLvl w:val="3"/>
        <w:rPr>
          <w:rFonts w:eastAsia="Times New Roman" w:cs="Times New Roman" w:ascii="Times New Roman" w:hAnsi="Times New Roman"/>
          <w:b/>
          <w:sz w:val="32"/>
          <w:szCs w:val="24"/>
          <w:lang w:val="uk-UA" w:eastAsia="x-none"/>
        </w:rPr>
      </w:pPr>
      <w:r>
        <w:rPr>
          <w:rFonts w:eastAsia="Times New Roman" w:cs="Times New Roman" w:ascii="Times New Roman" w:hAnsi="Times New Roman"/>
          <w:b/>
          <w:sz w:val="32"/>
          <w:szCs w:val="24"/>
          <w:lang w:val="uk-UA" w:eastAsia="x-none"/>
        </w:rPr>
        <w:t>Р І Ш Е Н Н Я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  <w:t>__________________                                                                       №___________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м. Дніпропетровськ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ind w:left="567" w:right="0" w:hanging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Про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внесення змін до штатного</w:t>
      </w:r>
    </w:p>
    <w:p>
      <w:pPr>
        <w:pStyle w:val="Normal"/>
        <w:spacing w:lineRule="auto" w:line="240" w:before="0" w:after="0"/>
        <w:ind w:left="567" w:right="0" w:hanging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розпису дошк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і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льного навчального</w:t>
      </w:r>
    </w:p>
    <w:p>
      <w:pPr>
        <w:pStyle w:val="Normal"/>
        <w:spacing w:lineRule="auto" w:line="240" w:before="0" w:after="0"/>
        <w:ind w:left="567" w:right="0" w:hanging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закладу</w:t>
      </w:r>
    </w:p>
    <w:p>
      <w:pPr>
        <w:pStyle w:val="Normal"/>
        <w:spacing w:lineRule="auto" w:line="240" w:before="0" w:after="0"/>
        <w:ind w:left="567" w:right="0" w:hanging="0"/>
        <w:rPr>
          <w:rFonts w:eastAsia="Times New Roman" w:cs="Times New Roman" w:ascii="Times New Roman" w:hAnsi="Times New Roman"/>
          <w:sz w:val="28"/>
          <w:szCs w:val="28"/>
          <w:lang w:eastAsia="x-none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x-none"/>
        </w:rPr>
      </w:r>
    </w:p>
    <w:p>
      <w:pPr>
        <w:pStyle w:val="Normal"/>
        <w:spacing w:lineRule="auto" w:line="240" w:before="0" w:after="0"/>
        <w:ind w:left="142" w:right="0" w:firstLine="85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x-none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x-none"/>
        </w:rPr>
        <w:t xml:space="preserve">Керуючись Законом України «Про місцеве самоврядування в Україні» відповідно до Закону України “Про дошкільну освіту”, Наказу Міністерства науки і освіти від 04.11.2010  № 1055 «Про затвердження Типових штатних нормативів дошкільних закладів» та наказу Міністерства науки і освіти від 06.02.2015 року №104/52 «Про затвердження Порядку комплектування інклюзивних груп у дошкільних навчальних закладах» </w:t>
      </w:r>
      <w:r>
        <w:rPr>
          <w:rFonts w:eastAsia="Times New Roman" w:cs="Times New Roman" w:ascii="Times New Roman" w:hAnsi="Times New Roman"/>
          <w:sz w:val="28"/>
          <w:szCs w:val="28"/>
          <w:lang w:val="uk-UA" w:eastAsia="x-none"/>
        </w:rPr>
        <w:t>враховуючи клопотання відділу освіти та клопотання комунального закладу освіти «Дошкільний навчальний заклад № 375 (ясла-садок) комбінованого типу» Дніпропетровської міської ради виконавчий комітет Шевченківської районної у м.Дніпропетровську ради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x-none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x-none"/>
        </w:rPr>
      </w:r>
    </w:p>
    <w:p>
      <w:pPr>
        <w:pStyle w:val="Normal"/>
        <w:spacing w:lineRule="auto" w:line="240" w:before="0" w:after="0"/>
        <w:ind w:left="142" w:right="0" w:hanging="0"/>
        <w:jc w:val="center"/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В И Р І Ш И В :</w:t>
      </w:r>
    </w:p>
    <w:p>
      <w:pPr>
        <w:pStyle w:val="Normal"/>
        <w:numPr>
          <w:ilvl w:val="0"/>
          <w:numId w:val="2"/>
        </w:numPr>
        <w:tabs>
          <w:tab w:val="left" w:pos="709" w:leader="none"/>
          <w:tab w:val="left" w:pos="851" w:leader="none"/>
          <w:tab w:val="left" w:pos="1122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Внести зміни з 03.10.201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 року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у комунальному закладі освіти «Дошкільний навчальний заклад № 375 (ясла-садок) комбінованого типу» Дніпропетровської міської ради в группі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для дітей віком від 3-х до 6-ти років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та ввести штатнуодиницю асистента вихователя 0,5 ставки.</w:t>
      </w:r>
    </w:p>
    <w:p>
      <w:pPr>
        <w:pStyle w:val="Normal"/>
        <w:numPr>
          <w:ilvl w:val="0"/>
          <w:numId w:val="2"/>
        </w:numPr>
        <w:tabs>
          <w:tab w:val="left" w:pos="709" w:leader="none"/>
          <w:tab w:val="left" w:pos="851" w:leader="none"/>
          <w:tab w:val="left" w:pos="1122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Начальнику відділу освіти Шевченківської районної у місті ради Добрянській О.М.: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Внести зміни до штатного розпису вищезазначеного навчального закладу Дніпропетровської міської ради відповідно до нормативних документів (додаток № 1).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Укомплектувати групу  педагогічним персоналом.</w:t>
      </w:r>
    </w:p>
    <w:p>
      <w:pPr>
        <w:pStyle w:val="Normal"/>
        <w:numPr>
          <w:ilvl w:val="0"/>
          <w:numId w:val="2"/>
        </w:numPr>
        <w:tabs>
          <w:tab w:val="left" w:pos="709" w:leader="none"/>
          <w:tab w:val="left" w:pos="851" w:leader="none"/>
          <w:tab w:val="left" w:pos="1122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Фінансування  оплати праці проводити в межах кошторисних призначень по навчальниму закладі.</w:t>
      </w:r>
    </w:p>
    <w:p>
      <w:pPr>
        <w:pStyle w:val="Normal"/>
        <w:numPr>
          <w:ilvl w:val="0"/>
          <w:numId w:val="2"/>
        </w:numPr>
        <w:tabs>
          <w:tab w:val="left" w:pos="709" w:leader="none"/>
          <w:tab w:val="left" w:pos="851" w:leader="none"/>
          <w:tab w:val="left" w:pos="1122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заступника голови Шевченківської районної у м.Дніпропетровську ради Атаманенка А.В..</w:t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left="514" w:right="0" w:hanging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Голова районної у місті ради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М.П.Ситник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</w:t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418" w:leader="none"/>
        </w:tabs>
        <w:spacing w:lineRule="atLeast" w:line="100" w:before="0" w:after="0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ab/>
        <w:tab/>
        <w:tab/>
        <w:tab/>
        <w:tab/>
        <w:tab/>
        <w:tab/>
        <w:tab/>
        <w:t>Додаток 1</w:t>
      </w:r>
    </w:p>
    <w:p>
      <w:pPr>
        <w:pStyle w:val="Normal"/>
        <w:keepNext/>
        <w:tabs>
          <w:tab w:val="left" w:pos="1418" w:leader="none"/>
          <w:tab w:val="left" w:pos="2127" w:leader="none"/>
        </w:tabs>
        <w:spacing w:lineRule="atLeast" w:line="100" w:before="0" w:after="0"/>
        <w:outlineLvl w:val="4"/>
        <w:rPr>
          <w:rFonts w:eastAsia="Times New Roman" w:cs="Times New Roman" w:ascii="Times New Roman" w:hAnsi="Times New Roman"/>
          <w:sz w:val="24"/>
          <w:szCs w:val="24"/>
          <w:lang w:val="uk-UA" w:eastAsia="x-none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x-none"/>
        </w:rPr>
        <w:tab/>
        <w:tab/>
        <w:tab/>
        <w:tab/>
        <w:tab/>
        <w:tab/>
        <w:tab/>
        <w:t>до рішення виконкому</w:t>
      </w:r>
    </w:p>
    <w:p>
      <w:pPr>
        <w:pStyle w:val="Normal"/>
        <w:keepNext/>
        <w:tabs>
          <w:tab w:val="left" w:pos="1418" w:leader="none"/>
          <w:tab w:val="left" w:pos="2127" w:leader="none"/>
        </w:tabs>
        <w:spacing w:lineRule="atLeast" w:line="100" w:before="0" w:after="0"/>
        <w:outlineLvl w:val="4"/>
        <w:rPr>
          <w:rFonts w:eastAsia="Times New Roman" w:cs="Times New Roman" w:ascii="Times New Roman" w:hAnsi="Times New Roman"/>
          <w:sz w:val="24"/>
          <w:szCs w:val="24"/>
          <w:lang w:val="uk-UA" w:eastAsia="x-none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x-none"/>
        </w:rPr>
        <w:tab/>
        <w:tab/>
        <w:tab/>
        <w:tab/>
        <w:tab/>
        <w:tab/>
        <w:tab/>
        <w:t xml:space="preserve">Шевченківської районної у місті </w:t>
      </w:r>
    </w:p>
    <w:p>
      <w:pPr>
        <w:pStyle w:val="Normal"/>
        <w:keepNext/>
        <w:tabs>
          <w:tab w:val="left" w:pos="1418" w:leader="none"/>
          <w:tab w:val="left" w:pos="2127" w:leader="none"/>
        </w:tabs>
        <w:spacing w:lineRule="atLeast" w:line="100" w:before="0" w:after="0"/>
        <w:outlineLvl w:val="4"/>
        <w:rPr>
          <w:rFonts w:eastAsia="Times New Roman" w:cs="Times New Roman" w:ascii="Times New Roman" w:hAnsi="Times New Roman"/>
          <w:sz w:val="24"/>
          <w:szCs w:val="24"/>
          <w:lang w:val="uk-UA" w:eastAsia="x-none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x-none"/>
        </w:rPr>
        <w:tab/>
        <w:tab/>
        <w:tab/>
        <w:tab/>
        <w:tab/>
        <w:tab/>
        <w:tab/>
        <w:t xml:space="preserve">Дніпропетровську ради   </w:t>
      </w:r>
    </w:p>
    <w:p>
      <w:pPr>
        <w:pStyle w:val="Normal"/>
        <w:keepNext/>
        <w:tabs>
          <w:tab w:val="left" w:pos="1418" w:leader="none"/>
          <w:tab w:val="left" w:pos="2127" w:leader="none"/>
        </w:tabs>
        <w:spacing w:lineRule="atLeast" w:line="100" w:before="0" w:after="0"/>
        <w:outlineLvl w:val="4"/>
        <w:rPr>
          <w:rFonts w:eastAsia="Times New Roman" w:cs="Times New Roman" w:ascii="Times New Roman" w:hAnsi="Times New Roman"/>
          <w:sz w:val="24"/>
          <w:szCs w:val="24"/>
          <w:lang w:val="uk-UA" w:eastAsia="x-none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x-none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uk-UA" w:eastAsia="x-none"/>
        </w:rPr>
        <w:tab/>
        <w:tab/>
        <w:tab/>
        <w:tab/>
        <w:tab/>
        <w:tab/>
        <w:tab/>
        <w:t>від _____________ 2016р. № ____</w:t>
      </w:r>
    </w:p>
    <w:p>
      <w:pPr>
        <w:pStyle w:val="Normal"/>
        <w:keepNext/>
        <w:tabs>
          <w:tab w:val="left" w:pos="1418" w:leader="none"/>
          <w:tab w:val="left" w:pos="6660" w:leader="none"/>
        </w:tabs>
        <w:spacing w:lineRule="atLeast" w:line="100" w:before="0" w:after="0"/>
        <w:jc w:val="center"/>
        <w:outlineLvl w:val="4"/>
        <w:rPr>
          <w:rFonts w:eastAsia="Times New Roman" w:cs="Times New Roman" w:ascii="Times New Roman" w:hAnsi="Times New Roman"/>
          <w:b/>
          <w:sz w:val="24"/>
          <w:szCs w:val="24"/>
          <w:lang w:val="uk-UA" w:eastAsia="x-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x-none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keepNext/>
        <w:tabs>
          <w:tab w:val="left" w:pos="6660" w:leader="none"/>
        </w:tabs>
        <w:spacing w:lineRule="atLeast" w:line="100" w:before="0" w:after="0"/>
        <w:jc w:val="center"/>
        <w:outlineLvl w:val="4"/>
        <w:rPr>
          <w:rFonts w:eastAsia="Times New Roman" w:cs="Times New Roman" w:ascii="Times New Roman" w:hAnsi="Times New Roman"/>
          <w:b/>
          <w:sz w:val="24"/>
          <w:szCs w:val="24"/>
          <w:lang w:val="uk-UA" w:eastAsia="x-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x-none"/>
        </w:rPr>
        <w:t xml:space="preserve">Штатні одиниці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x-none"/>
        </w:rPr>
        <w:t>при впровадженні</w:t>
      </w:r>
      <w:r>
        <w:rPr>
          <w:rFonts w:eastAsia="Times New Roman" w:cs="Times New Roman" w:ascii="Times New Roman" w:hAnsi="Times New Roman"/>
          <w:b/>
          <w:sz w:val="24"/>
          <w:szCs w:val="24"/>
          <w:lang w:val="uk-UA" w:eastAsia="x-none"/>
        </w:rPr>
        <w:t xml:space="preserve"> інклюзивної групи</w:t>
      </w:r>
    </w:p>
    <w:p>
      <w:pPr>
        <w:pStyle w:val="Normal"/>
        <w:keepNext/>
        <w:tabs>
          <w:tab w:val="left" w:pos="6660" w:leader="none"/>
        </w:tabs>
        <w:spacing w:lineRule="atLeast" w:line="100" w:before="0" w:after="0"/>
        <w:jc w:val="center"/>
        <w:outlineLvl w:val="4"/>
        <w:rPr>
          <w:rFonts w:eastAsia="Times New Roman" w:cs="Times New Roman" w:ascii="Times New Roman" w:hAnsi="Times New Roman"/>
          <w:b/>
          <w:sz w:val="24"/>
          <w:szCs w:val="24"/>
          <w:lang w:val="uk-UA" w:eastAsia="x-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x-none"/>
        </w:rPr>
        <w:t>в дошкільному навчальному закладі</w:t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ru-RU"/>
        </w:rPr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ru-RU"/>
        </w:rPr>
        <w:t>КЗО «ДНЗ № 375 (ясла-садок) комбінованого типу» Дніпропетровської міської ради</w:t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ru-RU"/>
        </w:rPr>
      </w:r>
    </w:p>
    <w:p>
      <w:pPr>
        <w:pStyle w:val="Normal"/>
        <w:tabs>
          <w:tab w:val="left" w:pos="426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ab/>
        <w:t>Додатково вводиться:</w:t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numPr>
          <w:ilvl w:val="0"/>
          <w:numId w:val="3"/>
        </w:numPr>
        <w:spacing w:lineRule="exact" w:line="28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асистент вихователь 0,5 ставки</w:t>
      </w:r>
    </w:p>
    <w:p>
      <w:pPr>
        <w:pStyle w:val="Normal"/>
        <w:tabs>
          <w:tab w:val="left" w:pos="6660" w:leader="none"/>
        </w:tabs>
        <w:spacing w:lineRule="exact" w:line="280" w:before="0" w:after="0"/>
        <w:ind w:left="36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tabs>
          <w:tab w:val="left" w:pos="6660" w:leader="none"/>
        </w:tabs>
        <w:spacing w:lineRule="exact" w:line="280" w:before="0" w:after="0"/>
        <w:ind w:left="36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ru-RU"/>
        </w:rPr>
        <w:t>Всього: кількість ставок збільшується на  +  0,5 ст.</w:t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6660" w:leader="none"/>
        </w:tabs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Заступник голови районної у місті ради,                                               </w:t>
      </w:r>
    </w:p>
    <w:p>
      <w:pPr>
        <w:pStyle w:val="Normal"/>
        <w:tabs>
          <w:tab w:val="left" w:pos="66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в.о.заступника голови районної у місті ради</w:t>
      </w:r>
    </w:p>
    <w:p>
      <w:pPr>
        <w:pStyle w:val="Normal"/>
        <w:tabs>
          <w:tab w:val="left" w:pos="66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 питань діяльності виконавчих органів -</w:t>
      </w:r>
    </w:p>
    <w:p>
      <w:pPr>
        <w:pStyle w:val="Normal"/>
        <w:tabs>
          <w:tab w:val="left" w:pos="66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керуючого справами виконкому                                                А.В.Атаманенко  </w:t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567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ET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234" w:hanging="375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iberation Sans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3"/>
    <w:rsid w:val="003e014d"/>
    <w:basedOn w:val="DefaultParagraphFont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ucida 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Lucida Sans"/>
    </w:rPr>
  </w:style>
  <w:style w:type="paragraph" w:styleId="BalloonText">
    <w:name w:val="Balloon Text"/>
    <w:uiPriority w:val="99"/>
    <w:semiHidden/>
    <w:unhideWhenUsed/>
    <w:link w:val="a4"/>
    <w:rsid w:val="003e014d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2016-09-27T06:30:00Z</dcterms:created>
  <dc:creator>User</dc:creator>
  <dc:language>ru-RU</dc:language>
  <cp:lastModifiedBy>User</cp:lastModifiedBy>
  <dcterms:modified xsi:type="dcterms:W3CDTF">2016-09-27T06:30:00Z</dcterms:modified>
  <cp:revision>2</cp:revision>
</cp:coreProperties>
</file>