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EFA" w:rsidRPr="00183232" w:rsidRDefault="00864EFA" w:rsidP="00864EFA">
      <w:pPr>
        <w:pStyle w:val="a3"/>
        <w:tabs>
          <w:tab w:val="left" w:pos="7380"/>
        </w:tabs>
        <w:rPr>
          <w:sz w:val="28"/>
          <w:szCs w:val="28"/>
        </w:rPr>
      </w:pPr>
      <w:r w:rsidRPr="00183232">
        <w:rPr>
          <w:sz w:val="28"/>
          <w:szCs w:val="28"/>
        </w:rPr>
        <w:t>ШЕВЧЕНКІВСЬКА РАЙОННА У МІСТІ ДНІПРІ РАДА</w:t>
      </w:r>
    </w:p>
    <w:p w:rsidR="00864EFA" w:rsidRPr="00183232" w:rsidRDefault="00864EFA" w:rsidP="00864EFA">
      <w:pPr>
        <w:pStyle w:val="a3"/>
        <w:rPr>
          <w:sz w:val="28"/>
          <w:szCs w:val="28"/>
        </w:rPr>
      </w:pPr>
      <w:r w:rsidRPr="00183232">
        <w:rPr>
          <w:sz w:val="28"/>
          <w:szCs w:val="28"/>
        </w:rPr>
        <w:t>ГОЛОВА РАЙОННОЇ У МІСТІ РАДИ</w:t>
      </w:r>
    </w:p>
    <w:tbl>
      <w:tblPr>
        <w:tblpPr w:leftFromText="180" w:rightFromText="180" w:vertAnchor="page" w:horzAnchor="page" w:tblpX="1" w:tblpY="18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
      </w:tblGrid>
      <w:tr w:rsidR="00864EFA" w:rsidRPr="00183232" w:rsidTr="00183F1C">
        <w:trPr>
          <w:trHeight w:val="589"/>
        </w:trPr>
        <w:tc>
          <w:tcPr>
            <w:tcW w:w="282" w:type="dxa"/>
            <w:tcBorders>
              <w:top w:val="single" w:sz="4" w:space="0" w:color="FFFFFF"/>
              <w:left w:val="single" w:sz="4" w:space="0" w:color="FFFFFF"/>
              <w:bottom w:val="single" w:sz="4" w:space="0" w:color="FFFFFF"/>
              <w:right w:val="single" w:sz="4" w:space="0" w:color="FFFFFF"/>
            </w:tcBorders>
          </w:tcPr>
          <w:p w:rsidR="00864EFA" w:rsidRPr="00183232" w:rsidRDefault="00864EFA" w:rsidP="00183F1C">
            <w:pPr>
              <w:rPr>
                <w:sz w:val="28"/>
                <w:szCs w:val="28"/>
                <w:lang w:val="uk-UA"/>
              </w:rPr>
            </w:pPr>
          </w:p>
        </w:tc>
      </w:tr>
    </w:tbl>
    <w:p w:rsidR="00864EFA" w:rsidRPr="00183232" w:rsidRDefault="00864EFA" w:rsidP="00864EFA">
      <w:pPr>
        <w:jc w:val="center"/>
        <w:rPr>
          <w:b/>
          <w:lang w:val="uk-UA"/>
        </w:rPr>
      </w:pPr>
    </w:p>
    <w:p w:rsidR="00864EFA" w:rsidRPr="00183232" w:rsidRDefault="00864EFA" w:rsidP="00864EFA">
      <w:pPr>
        <w:jc w:val="center"/>
        <w:rPr>
          <w:b/>
          <w:lang w:val="uk-UA"/>
        </w:rPr>
      </w:pPr>
    </w:p>
    <w:p w:rsidR="00864EFA" w:rsidRPr="00183232" w:rsidRDefault="00864EFA" w:rsidP="00864EFA">
      <w:pPr>
        <w:pStyle w:val="1"/>
      </w:pPr>
      <w:r w:rsidRPr="00183232">
        <w:t>РОЗПОРЯДЖЕННЯ</w:t>
      </w:r>
    </w:p>
    <w:p w:rsidR="00864EFA" w:rsidRPr="00183232" w:rsidRDefault="00864EFA" w:rsidP="00864EFA">
      <w:pPr>
        <w:rPr>
          <w:sz w:val="28"/>
          <w:szCs w:val="28"/>
          <w:lang w:val="uk-UA"/>
        </w:rPr>
      </w:pPr>
      <w:r w:rsidRPr="00F02B0F">
        <w:rPr>
          <w:color w:val="FFFFFF"/>
          <w:sz w:val="28"/>
          <w:szCs w:val="28"/>
          <w:u w:val="single"/>
          <w:lang w:val="uk-UA"/>
        </w:rPr>
        <w:t>1</w:t>
      </w:r>
      <w:r w:rsidRPr="00F02B0F">
        <w:rPr>
          <w:sz w:val="28"/>
          <w:szCs w:val="28"/>
          <w:u w:val="single"/>
          <w:lang w:val="uk-UA"/>
        </w:rPr>
        <w:t xml:space="preserve">      </w:t>
      </w:r>
      <w:r>
        <w:rPr>
          <w:sz w:val="28"/>
          <w:szCs w:val="28"/>
          <w:u w:val="single"/>
          <w:lang w:val="uk-UA"/>
        </w:rPr>
        <w:t>12.07</w:t>
      </w:r>
      <w:r>
        <w:rPr>
          <w:sz w:val="28"/>
          <w:szCs w:val="28"/>
          <w:u w:val="single"/>
          <w:lang w:val="uk-UA"/>
        </w:rPr>
        <w:t>.2017 року</w:t>
      </w:r>
      <w:r w:rsidRPr="00F02B0F">
        <w:rPr>
          <w:sz w:val="28"/>
          <w:szCs w:val="28"/>
          <w:u w:val="single"/>
          <w:lang w:val="uk-UA"/>
        </w:rPr>
        <w:t xml:space="preserve">      </w:t>
      </w:r>
      <w:r w:rsidRPr="00F02B0F">
        <w:rPr>
          <w:color w:val="FFFFFF"/>
          <w:sz w:val="28"/>
          <w:szCs w:val="28"/>
          <w:u w:val="single"/>
          <w:lang w:val="uk-UA"/>
        </w:rPr>
        <w:t>1</w:t>
      </w:r>
      <w:r w:rsidRPr="00183232">
        <w:rPr>
          <w:sz w:val="28"/>
          <w:szCs w:val="28"/>
          <w:lang w:val="uk-UA"/>
        </w:rPr>
        <w:t xml:space="preserve">                                                                № </w:t>
      </w:r>
      <w:r w:rsidRPr="00F02B0F">
        <w:rPr>
          <w:color w:val="FFFFFF"/>
          <w:sz w:val="28"/>
          <w:szCs w:val="28"/>
          <w:u w:val="single"/>
          <w:lang w:val="uk-UA"/>
        </w:rPr>
        <w:t>1</w:t>
      </w:r>
      <w:r w:rsidRPr="00F02B0F">
        <w:rPr>
          <w:sz w:val="28"/>
          <w:szCs w:val="28"/>
          <w:u w:val="single"/>
          <w:lang w:val="uk-UA"/>
        </w:rPr>
        <w:t xml:space="preserve">   </w:t>
      </w:r>
      <w:r>
        <w:rPr>
          <w:sz w:val="28"/>
          <w:szCs w:val="28"/>
          <w:u w:val="single"/>
          <w:lang w:val="uk-UA"/>
        </w:rPr>
        <w:t xml:space="preserve">   65/1</w:t>
      </w:r>
      <w:r>
        <w:rPr>
          <w:sz w:val="28"/>
          <w:szCs w:val="28"/>
          <w:u w:val="single"/>
          <w:lang w:val="uk-UA"/>
        </w:rPr>
        <w:t xml:space="preserve">-р  </w:t>
      </w:r>
      <w:r w:rsidRPr="00F02B0F">
        <w:rPr>
          <w:sz w:val="28"/>
          <w:szCs w:val="28"/>
          <w:u w:val="single"/>
          <w:lang w:val="uk-UA"/>
        </w:rPr>
        <w:t xml:space="preserve">   </w:t>
      </w:r>
      <w:r w:rsidRPr="00F02B0F">
        <w:rPr>
          <w:color w:val="FFFFFF"/>
          <w:sz w:val="28"/>
          <w:szCs w:val="28"/>
          <w:u w:val="single"/>
          <w:lang w:val="uk-UA"/>
        </w:rPr>
        <w:t>1</w:t>
      </w:r>
    </w:p>
    <w:p w:rsidR="00864EFA" w:rsidRPr="00183232" w:rsidRDefault="00864EFA" w:rsidP="00864EFA">
      <w:pPr>
        <w:tabs>
          <w:tab w:val="center" w:pos="4960"/>
        </w:tabs>
        <w:rPr>
          <w:lang w:val="uk-UA"/>
        </w:rPr>
      </w:pPr>
      <w:r w:rsidRPr="00183232">
        <w:rPr>
          <w:lang w:val="uk-UA"/>
        </w:rPr>
        <w:tab/>
        <w:t>м. Дніпро</w:t>
      </w:r>
    </w:p>
    <w:p w:rsidR="002C3896" w:rsidRDefault="002C3896"/>
    <w:p w:rsidR="00864EFA" w:rsidRDefault="00864EFA" w:rsidP="00864EFA">
      <w:pPr>
        <w:pStyle w:val="Standard"/>
      </w:pPr>
    </w:p>
    <w:p w:rsidR="00864EFA" w:rsidRDefault="00864EFA" w:rsidP="00864EFA">
      <w:pPr>
        <w:pStyle w:val="Standard"/>
      </w:pPr>
    </w:p>
    <w:p w:rsidR="00864EFA" w:rsidRDefault="00864EFA" w:rsidP="00864EFA">
      <w:pPr>
        <w:pStyle w:val="Standard"/>
      </w:pPr>
    </w:p>
    <w:p w:rsidR="00864EFA" w:rsidRDefault="00864EFA" w:rsidP="00864EFA">
      <w:pPr>
        <w:pStyle w:val="Standard"/>
      </w:pPr>
    </w:p>
    <w:p w:rsidR="00864EFA" w:rsidRDefault="00864EFA" w:rsidP="00864EFA">
      <w:pPr>
        <w:pStyle w:val="Standard"/>
      </w:pPr>
    </w:p>
    <w:p w:rsidR="00864EFA" w:rsidRDefault="00864EFA" w:rsidP="00864EFA">
      <w:pPr>
        <w:pStyle w:val="Standard"/>
      </w:pPr>
    </w:p>
    <w:p w:rsidR="00864EFA" w:rsidRDefault="00864EFA" w:rsidP="00864EFA">
      <w:pPr>
        <w:pStyle w:val="Standard"/>
      </w:pPr>
    </w:p>
    <w:p w:rsidR="00864EFA" w:rsidRDefault="00864EFA" w:rsidP="00864EFA">
      <w:pPr>
        <w:pStyle w:val="Standard"/>
      </w:pPr>
    </w:p>
    <w:p w:rsidR="00864EFA" w:rsidRDefault="00864EFA" w:rsidP="00864EFA">
      <w:pPr>
        <w:pStyle w:val="Standard"/>
      </w:pPr>
    </w:p>
    <w:p w:rsidR="00864EFA" w:rsidRDefault="00864EFA" w:rsidP="00864EFA">
      <w:pPr>
        <w:pStyle w:val="Standard"/>
      </w:pPr>
    </w:p>
    <w:p w:rsidR="00864EFA" w:rsidRDefault="00864EFA" w:rsidP="00864EFA">
      <w:pPr>
        <w:pStyle w:val="Standard"/>
      </w:pPr>
    </w:p>
    <w:p w:rsidR="00864EFA" w:rsidRDefault="00864EFA" w:rsidP="00864EFA">
      <w:pPr>
        <w:pStyle w:val="Standard"/>
      </w:pPr>
      <w:r>
        <w:t xml:space="preserve">  </w:t>
      </w:r>
      <w:r>
        <w:rPr>
          <w:sz w:val="28"/>
          <w:szCs w:val="28"/>
          <w:lang w:val="uk-UA"/>
        </w:rPr>
        <w:t xml:space="preserve">  </w:t>
      </w:r>
      <w:r>
        <w:rPr>
          <w:sz w:val="28"/>
          <w:szCs w:val="28"/>
        </w:rPr>
        <w:t xml:space="preserve">Про </w:t>
      </w:r>
      <w:proofErr w:type="spellStart"/>
      <w:r>
        <w:rPr>
          <w:sz w:val="28"/>
          <w:szCs w:val="28"/>
        </w:rPr>
        <w:t>затвердження</w:t>
      </w:r>
      <w:proofErr w:type="spellEnd"/>
      <w:r>
        <w:rPr>
          <w:sz w:val="28"/>
          <w:szCs w:val="28"/>
        </w:rPr>
        <w:t xml:space="preserve"> </w:t>
      </w:r>
      <w:proofErr w:type="spellStart"/>
      <w:r>
        <w:rPr>
          <w:sz w:val="28"/>
          <w:szCs w:val="28"/>
        </w:rPr>
        <w:t>Положення</w:t>
      </w:r>
      <w:proofErr w:type="spellEnd"/>
      <w:r>
        <w:rPr>
          <w:sz w:val="28"/>
          <w:szCs w:val="28"/>
        </w:rPr>
        <w:t xml:space="preserve"> про</w:t>
      </w:r>
    </w:p>
    <w:p w:rsidR="00864EFA" w:rsidRDefault="00864EFA" w:rsidP="00864EFA">
      <w:pPr>
        <w:pStyle w:val="Standard"/>
      </w:pPr>
      <w:r>
        <w:rPr>
          <w:sz w:val="28"/>
          <w:szCs w:val="28"/>
          <w:lang w:val="uk-UA"/>
        </w:rPr>
        <w:t xml:space="preserve">    </w:t>
      </w:r>
      <w:proofErr w:type="spellStart"/>
      <w:r>
        <w:rPr>
          <w:sz w:val="28"/>
          <w:szCs w:val="28"/>
        </w:rPr>
        <w:t>Подяку</w:t>
      </w:r>
      <w:proofErr w:type="spellEnd"/>
      <w:r>
        <w:rPr>
          <w:sz w:val="28"/>
          <w:szCs w:val="28"/>
        </w:rPr>
        <w:t xml:space="preserve"> </w:t>
      </w:r>
      <w:proofErr w:type="spellStart"/>
      <w:r>
        <w:rPr>
          <w:sz w:val="28"/>
          <w:szCs w:val="28"/>
        </w:rPr>
        <w:t>голови</w:t>
      </w:r>
      <w:proofErr w:type="spellEnd"/>
      <w:r>
        <w:rPr>
          <w:sz w:val="28"/>
          <w:szCs w:val="28"/>
        </w:rPr>
        <w:t xml:space="preserve"> </w:t>
      </w:r>
      <w:proofErr w:type="spellStart"/>
      <w:r>
        <w:rPr>
          <w:sz w:val="28"/>
          <w:szCs w:val="28"/>
        </w:rPr>
        <w:t>Шевченківської</w:t>
      </w:r>
      <w:proofErr w:type="spellEnd"/>
    </w:p>
    <w:p w:rsidR="00864EFA" w:rsidRDefault="00864EFA" w:rsidP="00864EFA">
      <w:pPr>
        <w:pStyle w:val="Standard"/>
        <w:rPr>
          <w:lang w:val="uk-UA"/>
        </w:rPr>
      </w:pPr>
      <w:r>
        <w:rPr>
          <w:sz w:val="28"/>
          <w:szCs w:val="28"/>
          <w:lang w:val="uk-UA"/>
        </w:rPr>
        <w:t xml:space="preserve">    районної у місті Дніпрі ради</w:t>
      </w:r>
    </w:p>
    <w:p w:rsidR="00864EFA" w:rsidRDefault="00864EFA" w:rsidP="00864EFA">
      <w:pPr>
        <w:pStyle w:val="Standard"/>
        <w:rPr>
          <w:sz w:val="28"/>
          <w:szCs w:val="28"/>
          <w:lang w:val="uk-UA"/>
        </w:rPr>
      </w:pPr>
    </w:p>
    <w:p w:rsidR="00864EFA" w:rsidRDefault="00864EFA" w:rsidP="00864EFA">
      <w:pPr>
        <w:pStyle w:val="Standard"/>
        <w:rPr>
          <w:sz w:val="28"/>
          <w:szCs w:val="28"/>
          <w:lang w:val="uk-UA"/>
        </w:rPr>
      </w:pPr>
    </w:p>
    <w:p w:rsidR="00864EFA" w:rsidRDefault="00864EFA" w:rsidP="00864EFA">
      <w:pPr>
        <w:pStyle w:val="Standard"/>
        <w:rPr>
          <w:sz w:val="28"/>
          <w:szCs w:val="28"/>
          <w:lang w:val="uk-UA"/>
        </w:rPr>
      </w:pPr>
    </w:p>
    <w:p w:rsidR="00864EFA" w:rsidRDefault="00864EFA" w:rsidP="00864EFA">
      <w:pPr>
        <w:pStyle w:val="Standard"/>
        <w:ind w:left="567" w:hanging="567"/>
        <w:jc w:val="both"/>
        <w:rPr>
          <w:lang w:val="uk-UA"/>
        </w:rPr>
      </w:pPr>
      <w:r>
        <w:rPr>
          <w:sz w:val="28"/>
          <w:szCs w:val="28"/>
          <w:lang w:val="uk-UA"/>
        </w:rPr>
        <w:t xml:space="preserve">                 Керуючись п.7 ст.55 Закону України «Про місцеве самоврядування в    Україні», з метою відзначення сумлінної праці, досягнутих результатів та внесків у справу соціально-економічного, культурного розвитку району громадян, трудових та творчих колективів, вважаю за необхідне:</w:t>
      </w:r>
    </w:p>
    <w:p w:rsidR="00864EFA" w:rsidRDefault="00864EFA" w:rsidP="00864EFA">
      <w:pPr>
        <w:pStyle w:val="Standard"/>
        <w:jc w:val="both"/>
        <w:rPr>
          <w:sz w:val="28"/>
          <w:szCs w:val="28"/>
          <w:lang w:val="uk-UA"/>
        </w:rPr>
      </w:pPr>
    </w:p>
    <w:p w:rsidR="00864EFA" w:rsidRDefault="00864EFA" w:rsidP="00864EFA">
      <w:pPr>
        <w:pStyle w:val="Standard"/>
        <w:ind w:left="567"/>
        <w:jc w:val="both"/>
        <w:rPr>
          <w:sz w:val="28"/>
          <w:szCs w:val="28"/>
          <w:lang w:val="uk-UA"/>
        </w:rPr>
      </w:pPr>
      <w:r>
        <w:rPr>
          <w:sz w:val="28"/>
          <w:szCs w:val="28"/>
          <w:lang w:val="uk-UA"/>
        </w:rPr>
        <w:t xml:space="preserve">          1. Встановити відзнаку голови Шевченківської районної у місті Дніпрі ради - Подяку голови Шевченківської районної у місті Дніпрі ради.</w:t>
      </w:r>
    </w:p>
    <w:p w:rsidR="00864EFA" w:rsidRDefault="00864EFA" w:rsidP="00864EFA">
      <w:pPr>
        <w:pStyle w:val="Standard"/>
        <w:jc w:val="both"/>
        <w:rPr>
          <w:sz w:val="28"/>
          <w:szCs w:val="28"/>
          <w:lang w:val="uk-UA"/>
        </w:rPr>
      </w:pPr>
    </w:p>
    <w:p w:rsidR="00864EFA" w:rsidRDefault="00864EFA" w:rsidP="00864EFA">
      <w:pPr>
        <w:pStyle w:val="Standard"/>
        <w:ind w:left="567"/>
        <w:jc w:val="both"/>
      </w:pPr>
      <w:r>
        <w:rPr>
          <w:sz w:val="28"/>
          <w:szCs w:val="28"/>
          <w:lang w:val="uk-UA"/>
        </w:rPr>
        <w:t xml:space="preserve">          </w:t>
      </w:r>
      <w:r>
        <w:rPr>
          <w:sz w:val="28"/>
          <w:szCs w:val="28"/>
        </w:rPr>
        <w:t xml:space="preserve">2. </w:t>
      </w:r>
      <w:proofErr w:type="spellStart"/>
      <w:r>
        <w:rPr>
          <w:sz w:val="28"/>
          <w:szCs w:val="28"/>
        </w:rPr>
        <w:t>Затвердити</w:t>
      </w:r>
      <w:proofErr w:type="spellEnd"/>
      <w:r>
        <w:rPr>
          <w:sz w:val="28"/>
          <w:szCs w:val="28"/>
        </w:rPr>
        <w:t xml:space="preserve"> </w:t>
      </w:r>
      <w:proofErr w:type="spellStart"/>
      <w:r>
        <w:rPr>
          <w:sz w:val="28"/>
          <w:szCs w:val="28"/>
        </w:rPr>
        <w:t>Положення</w:t>
      </w:r>
      <w:proofErr w:type="spellEnd"/>
      <w:r>
        <w:rPr>
          <w:sz w:val="28"/>
          <w:szCs w:val="28"/>
        </w:rPr>
        <w:t xml:space="preserve"> про </w:t>
      </w:r>
      <w:proofErr w:type="spellStart"/>
      <w:r>
        <w:rPr>
          <w:sz w:val="28"/>
          <w:szCs w:val="28"/>
        </w:rPr>
        <w:t>Подяку</w:t>
      </w:r>
      <w:proofErr w:type="spellEnd"/>
      <w:r>
        <w:rPr>
          <w:sz w:val="28"/>
          <w:szCs w:val="28"/>
        </w:rPr>
        <w:t xml:space="preserve"> </w:t>
      </w:r>
      <w:proofErr w:type="spellStart"/>
      <w:r>
        <w:rPr>
          <w:sz w:val="28"/>
          <w:szCs w:val="28"/>
        </w:rPr>
        <w:t>голови</w:t>
      </w:r>
      <w:proofErr w:type="spellEnd"/>
      <w:r>
        <w:rPr>
          <w:sz w:val="28"/>
          <w:szCs w:val="28"/>
        </w:rPr>
        <w:t xml:space="preserve"> </w:t>
      </w:r>
      <w:proofErr w:type="spellStart"/>
      <w:r>
        <w:rPr>
          <w:sz w:val="28"/>
          <w:szCs w:val="28"/>
        </w:rPr>
        <w:t>Шевченківської</w:t>
      </w:r>
      <w:proofErr w:type="spellEnd"/>
      <w:r>
        <w:rPr>
          <w:sz w:val="28"/>
          <w:szCs w:val="28"/>
        </w:rPr>
        <w:t xml:space="preserve"> </w:t>
      </w:r>
      <w:proofErr w:type="spellStart"/>
      <w:r>
        <w:rPr>
          <w:sz w:val="28"/>
          <w:szCs w:val="28"/>
        </w:rPr>
        <w:t>районної</w:t>
      </w:r>
      <w:proofErr w:type="spellEnd"/>
      <w:r>
        <w:rPr>
          <w:sz w:val="28"/>
          <w:szCs w:val="28"/>
        </w:rPr>
        <w:t xml:space="preserve"> у </w:t>
      </w:r>
      <w:proofErr w:type="spellStart"/>
      <w:r>
        <w:rPr>
          <w:sz w:val="28"/>
          <w:szCs w:val="28"/>
        </w:rPr>
        <w:t>місті</w:t>
      </w:r>
      <w:proofErr w:type="spellEnd"/>
      <w:r>
        <w:rPr>
          <w:sz w:val="28"/>
          <w:szCs w:val="28"/>
        </w:rPr>
        <w:t xml:space="preserve"> </w:t>
      </w:r>
      <w:proofErr w:type="spellStart"/>
      <w:r>
        <w:rPr>
          <w:sz w:val="28"/>
          <w:szCs w:val="28"/>
        </w:rPr>
        <w:t>Дніпрі</w:t>
      </w:r>
      <w:proofErr w:type="spellEnd"/>
      <w:r>
        <w:rPr>
          <w:sz w:val="28"/>
          <w:szCs w:val="28"/>
        </w:rPr>
        <w:t xml:space="preserve"> ради (</w:t>
      </w:r>
      <w:proofErr w:type="spellStart"/>
      <w:r>
        <w:rPr>
          <w:sz w:val="28"/>
          <w:szCs w:val="28"/>
        </w:rPr>
        <w:t>додається</w:t>
      </w:r>
      <w:proofErr w:type="spellEnd"/>
      <w:r>
        <w:rPr>
          <w:sz w:val="28"/>
          <w:szCs w:val="28"/>
        </w:rPr>
        <w:t>)</w:t>
      </w:r>
      <w:r>
        <w:rPr>
          <w:sz w:val="28"/>
          <w:szCs w:val="28"/>
          <w:lang w:val="uk-UA"/>
        </w:rPr>
        <w:t>.</w:t>
      </w:r>
    </w:p>
    <w:p w:rsidR="00864EFA" w:rsidRDefault="00864EFA" w:rsidP="00864EFA">
      <w:pPr>
        <w:pStyle w:val="Standard"/>
        <w:jc w:val="both"/>
        <w:rPr>
          <w:sz w:val="28"/>
          <w:szCs w:val="28"/>
        </w:rPr>
      </w:pPr>
    </w:p>
    <w:p w:rsidR="00864EFA" w:rsidRDefault="00864EFA" w:rsidP="00864EFA">
      <w:pPr>
        <w:pStyle w:val="Standard"/>
        <w:ind w:left="567" w:hanging="567"/>
        <w:jc w:val="both"/>
      </w:pPr>
      <w:r>
        <w:rPr>
          <w:sz w:val="28"/>
          <w:szCs w:val="28"/>
        </w:rPr>
        <w:t xml:space="preserve">        </w:t>
      </w:r>
      <w:r>
        <w:rPr>
          <w:sz w:val="28"/>
          <w:szCs w:val="28"/>
          <w:lang w:val="uk-UA"/>
        </w:rPr>
        <w:t xml:space="preserve">         </w:t>
      </w:r>
      <w:r>
        <w:rPr>
          <w:sz w:val="28"/>
          <w:szCs w:val="28"/>
        </w:rPr>
        <w:t xml:space="preserve">3. </w:t>
      </w:r>
      <w:proofErr w:type="spellStart"/>
      <w:r>
        <w:rPr>
          <w:sz w:val="28"/>
          <w:szCs w:val="28"/>
        </w:rPr>
        <w:t>Розпорядження</w:t>
      </w:r>
      <w:proofErr w:type="spellEnd"/>
      <w:r>
        <w:rPr>
          <w:sz w:val="28"/>
          <w:szCs w:val="28"/>
          <w:lang w:val="uk-UA"/>
        </w:rPr>
        <w:t xml:space="preserve"> голови районної у місті ради</w:t>
      </w:r>
      <w:r>
        <w:rPr>
          <w:sz w:val="28"/>
          <w:szCs w:val="28"/>
        </w:rPr>
        <w:t xml:space="preserve"> </w:t>
      </w:r>
      <w:proofErr w:type="spellStart"/>
      <w:r>
        <w:rPr>
          <w:sz w:val="28"/>
          <w:szCs w:val="28"/>
        </w:rPr>
        <w:t>від</w:t>
      </w:r>
      <w:proofErr w:type="spellEnd"/>
      <w:r>
        <w:rPr>
          <w:sz w:val="28"/>
          <w:szCs w:val="28"/>
        </w:rPr>
        <w:t xml:space="preserve"> 12 </w:t>
      </w:r>
      <w:proofErr w:type="spellStart"/>
      <w:r>
        <w:rPr>
          <w:sz w:val="28"/>
          <w:szCs w:val="28"/>
        </w:rPr>
        <w:t>грудня</w:t>
      </w:r>
      <w:proofErr w:type="spellEnd"/>
      <w:r>
        <w:rPr>
          <w:sz w:val="28"/>
          <w:szCs w:val="28"/>
        </w:rPr>
        <w:t xml:space="preserve"> 2011 року №126/3-р </w:t>
      </w:r>
      <w:proofErr w:type="gramStart"/>
      <w:r>
        <w:rPr>
          <w:sz w:val="28"/>
          <w:szCs w:val="28"/>
          <w:lang w:val="uk-UA"/>
        </w:rPr>
        <w:t>« Про</w:t>
      </w:r>
      <w:proofErr w:type="gramEnd"/>
      <w:r>
        <w:rPr>
          <w:sz w:val="28"/>
          <w:szCs w:val="28"/>
          <w:lang w:val="uk-UA"/>
        </w:rPr>
        <w:t xml:space="preserve"> затвердження Положення про Подяку голови </w:t>
      </w:r>
      <w:proofErr w:type="spellStart"/>
      <w:r>
        <w:rPr>
          <w:sz w:val="28"/>
          <w:szCs w:val="28"/>
          <w:lang w:val="uk-UA"/>
        </w:rPr>
        <w:t>Бабушкінської</w:t>
      </w:r>
      <w:proofErr w:type="spellEnd"/>
      <w:r>
        <w:rPr>
          <w:sz w:val="28"/>
          <w:szCs w:val="28"/>
          <w:lang w:val="uk-UA"/>
        </w:rPr>
        <w:t xml:space="preserve"> районної у місті ради» </w:t>
      </w:r>
      <w:proofErr w:type="spellStart"/>
      <w:r>
        <w:rPr>
          <w:sz w:val="28"/>
          <w:szCs w:val="28"/>
        </w:rPr>
        <w:t>вважати</w:t>
      </w:r>
      <w:proofErr w:type="spellEnd"/>
      <w:r>
        <w:rPr>
          <w:sz w:val="28"/>
          <w:szCs w:val="28"/>
        </w:rPr>
        <w:t xml:space="preserve"> таким, </w:t>
      </w:r>
      <w:proofErr w:type="spellStart"/>
      <w:r>
        <w:rPr>
          <w:sz w:val="28"/>
          <w:szCs w:val="28"/>
        </w:rPr>
        <w:t>що</w:t>
      </w:r>
      <w:proofErr w:type="spellEnd"/>
      <w:r>
        <w:rPr>
          <w:sz w:val="28"/>
          <w:szCs w:val="28"/>
        </w:rPr>
        <w:t xml:space="preserve"> </w:t>
      </w:r>
      <w:proofErr w:type="spellStart"/>
      <w:r>
        <w:rPr>
          <w:sz w:val="28"/>
          <w:szCs w:val="28"/>
        </w:rPr>
        <w:t>втратило</w:t>
      </w:r>
      <w:proofErr w:type="spellEnd"/>
      <w:r>
        <w:rPr>
          <w:sz w:val="28"/>
          <w:szCs w:val="28"/>
        </w:rPr>
        <w:t xml:space="preserve"> </w:t>
      </w:r>
      <w:proofErr w:type="spellStart"/>
      <w:r>
        <w:rPr>
          <w:sz w:val="28"/>
          <w:szCs w:val="28"/>
        </w:rPr>
        <w:t>чинність</w:t>
      </w:r>
      <w:proofErr w:type="spellEnd"/>
      <w:r>
        <w:rPr>
          <w:sz w:val="28"/>
          <w:szCs w:val="28"/>
        </w:rPr>
        <w:t>.</w:t>
      </w:r>
    </w:p>
    <w:p w:rsidR="00864EFA" w:rsidRDefault="00864EFA" w:rsidP="00864EFA">
      <w:pPr>
        <w:pStyle w:val="Standard"/>
        <w:jc w:val="both"/>
        <w:rPr>
          <w:sz w:val="28"/>
          <w:szCs w:val="28"/>
        </w:rPr>
      </w:pPr>
    </w:p>
    <w:p w:rsidR="00864EFA" w:rsidRDefault="00864EFA" w:rsidP="00864EFA">
      <w:pPr>
        <w:pStyle w:val="Standard"/>
        <w:ind w:left="567"/>
        <w:jc w:val="both"/>
      </w:pPr>
      <w:r>
        <w:rPr>
          <w:sz w:val="28"/>
          <w:szCs w:val="28"/>
        </w:rPr>
        <w:t xml:space="preserve">         4. Контроль за </w:t>
      </w:r>
      <w:proofErr w:type="spellStart"/>
      <w:r>
        <w:rPr>
          <w:sz w:val="28"/>
          <w:szCs w:val="28"/>
        </w:rPr>
        <w:t>виконанням</w:t>
      </w:r>
      <w:proofErr w:type="spellEnd"/>
      <w:r>
        <w:rPr>
          <w:sz w:val="28"/>
          <w:szCs w:val="28"/>
        </w:rPr>
        <w:t xml:space="preserve"> </w:t>
      </w:r>
      <w:proofErr w:type="spellStart"/>
      <w:r>
        <w:rPr>
          <w:sz w:val="28"/>
          <w:szCs w:val="28"/>
        </w:rPr>
        <w:t>даного</w:t>
      </w:r>
      <w:proofErr w:type="spellEnd"/>
      <w:r>
        <w:rPr>
          <w:sz w:val="28"/>
          <w:szCs w:val="28"/>
        </w:rPr>
        <w:t xml:space="preserve"> </w:t>
      </w:r>
      <w:proofErr w:type="spellStart"/>
      <w:r>
        <w:rPr>
          <w:sz w:val="28"/>
          <w:szCs w:val="28"/>
        </w:rPr>
        <w:t>розпорядження</w:t>
      </w:r>
      <w:proofErr w:type="spellEnd"/>
      <w:r>
        <w:rPr>
          <w:sz w:val="28"/>
          <w:szCs w:val="28"/>
        </w:rPr>
        <w:t xml:space="preserve"> </w:t>
      </w:r>
      <w:proofErr w:type="spellStart"/>
      <w:r>
        <w:rPr>
          <w:sz w:val="28"/>
          <w:szCs w:val="28"/>
        </w:rPr>
        <w:t>покласти</w:t>
      </w:r>
      <w:proofErr w:type="spellEnd"/>
      <w:r>
        <w:rPr>
          <w:sz w:val="28"/>
          <w:szCs w:val="28"/>
        </w:rPr>
        <w:t xml:space="preserve"> на заступника </w:t>
      </w:r>
      <w:proofErr w:type="spellStart"/>
      <w:r>
        <w:rPr>
          <w:sz w:val="28"/>
          <w:szCs w:val="28"/>
        </w:rPr>
        <w:t>голови</w:t>
      </w:r>
      <w:proofErr w:type="spellEnd"/>
      <w:r>
        <w:rPr>
          <w:sz w:val="28"/>
          <w:szCs w:val="28"/>
        </w:rPr>
        <w:t xml:space="preserve"> </w:t>
      </w:r>
      <w:proofErr w:type="spellStart"/>
      <w:r>
        <w:rPr>
          <w:sz w:val="28"/>
          <w:szCs w:val="28"/>
        </w:rPr>
        <w:t>районної</w:t>
      </w:r>
      <w:proofErr w:type="spellEnd"/>
      <w:r>
        <w:rPr>
          <w:sz w:val="28"/>
          <w:szCs w:val="28"/>
        </w:rPr>
        <w:t xml:space="preserve"> у </w:t>
      </w:r>
      <w:proofErr w:type="spellStart"/>
      <w:r>
        <w:rPr>
          <w:sz w:val="28"/>
          <w:szCs w:val="28"/>
        </w:rPr>
        <w:t>місті</w:t>
      </w:r>
      <w:proofErr w:type="spellEnd"/>
      <w:r>
        <w:rPr>
          <w:sz w:val="28"/>
          <w:szCs w:val="28"/>
        </w:rPr>
        <w:t xml:space="preserve"> ради</w:t>
      </w:r>
      <w:r>
        <w:rPr>
          <w:sz w:val="28"/>
          <w:szCs w:val="28"/>
          <w:lang w:val="uk-UA"/>
        </w:rPr>
        <w:t xml:space="preserve"> з питань діяльності виконавчих органів</w:t>
      </w:r>
      <w:r>
        <w:rPr>
          <w:sz w:val="28"/>
          <w:szCs w:val="28"/>
        </w:rPr>
        <w:t xml:space="preserve"> - </w:t>
      </w:r>
      <w:proofErr w:type="spellStart"/>
      <w:r>
        <w:rPr>
          <w:sz w:val="28"/>
          <w:szCs w:val="28"/>
        </w:rPr>
        <w:t>керуючого</w:t>
      </w:r>
      <w:proofErr w:type="spellEnd"/>
      <w:r>
        <w:rPr>
          <w:sz w:val="28"/>
          <w:szCs w:val="28"/>
        </w:rPr>
        <w:t xml:space="preserve"> справами </w:t>
      </w:r>
      <w:proofErr w:type="spellStart"/>
      <w:r>
        <w:rPr>
          <w:sz w:val="28"/>
          <w:szCs w:val="28"/>
        </w:rPr>
        <w:t>виконкому</w:t>
      </w:r>
      <w:proofErr w:type="spellEnd"/>
      <w:r>
        <w:rPr>
          <w:sz w:val="28"/>
          <w:szCs w:val="28"/>
        </w:rPr>
        <w:t xml:space="preserve"> </w:t>
      </w:r>
      <w:proofErr w:type="spellStart"/>
      <w:r>
        <w:rPr>
          <w:sz w:val="28"/>
          <w:szCs w:val="28"/>
        </w:rPr>
        <w:t>Ребченко</w:t>
      </w:r>
      <w:proofErr w:type="spellEnd"/>
      <w:r>
        <w:rPr>
          <w:sz w:val="28"/>
          <w:szCs w:val="28"/>
        </w:rPr>
        <w:t xml:space="preserve"> М.В.</w:t>
      </w:r>
    </w:p>
    <w:p w:rsidR="00864EFA" w:rsidRDefault="00864EFA" w:rsidP="00864EFA">
      <w:pPr>
        <w:pStyle w:val="Standard"/>
        <w:jc w:val="both"/>
        <w:rPr>
          <w:sz w:val="28"/>
          <w:szCs w:val="28"/>
        </w:rPr>
      </w:pPr>
    </w:p>
    <w:p w:rsidR="00864EFA" w:rsidRDefault="00864EFA" w:rsidP="00864EFA">
      <w:pPr>
        <w:pStyle w:val="Standard"/>
        <w:jc w:val="both"/>
        <w:rPr>
          <w:sz w:val="28"/>
          <w:szCs w:val="28"/>
        </w:rPr>
      </w:pPr>
    </w:p>
    <w:p w:rsidR="00864EFA" w:rsidRDefault="00864EFA" w:rsidP="00864EFA">
      <w:pPr>
        <w:pStyle w:val="Standard"/>
        <w:rPr>
          <w:sz w:val="28"/>
          <w:szCs w:val="28"/>
        </w:rPr>
      </w:pPr>
    </w:p>
    <w:p w:rsidR="00864EFA" w:rsidRDefault="00864EFA" w:rsidP="00864EFA">
      <w:pPr>
        <w:pStyle w:val="Standard"/>
      </w:pPr>
      <w:r>
        <w:rPr>
          <w:sz w:val="28"/>
          <w:szCs w:val="28"/>
          <w:lang w:val="uk-UA"/>
        </w:rPr>
        <w:t xml:space="preserve">    В.о. </w:t>
      </w:r>
      <w:proofErr w:type="spellStart"/>
      <w:r>
        <w:rPr>
          <w:sz w:val="28"/>
          <w:szCs w:val="28"/>
        </w:rPr>
        <w:t>голови</w:t>
      </w:r>
      <w:proofErr w:type="spellEnd"/>
      <w:r>
        <w:rPr>
          <w:sz w:val="28"/>
          <w:szCs w:val="28"/>
        </w:rPr>
        <w:t xml:space="preserve"> </w:t>
      </w:r>
      <w:proofErr w:type="spellStart"/>
      <w:r>
        <w:rPr>
          <w:sz w:val="28"/>
          <w:szCs w:val="28"/>
        </w:rPr>
        <w:t>районної</w:t>
      </w:r>
      <w:proofErr w:type="spellEnd"/>
      <w:r>
        <w:rPr>
          <w:sz w:val="28"/>
          <w:szCs w:val="28"/>
        </w:rPr>
        <w:t xml:space="preserve"> у </w:t>
      </w:r>
      <w:proofErr w:type="spellStart"/>
      <w:r>
        <w:rPr>
          <w:sz w:val="28"/>
          <w:szCs w:val="28"/>
        </w:rPr>
        <w:t>місті</w:t>
      </w:r>
      <w:proofErr w:type="spellEnd"/>
      <w:r>
        <w:rPr>
          <w:sz w:val="28"/>
          <w:szCs w:val="28"/>
        </w:rPr>
        <w:t xml:space="preserve"> ради                                                   О.О. </w:t>
      </w:r>
      <w:proofErr w:type="spellStart"/>
      <w:r>
        <w:rPr>
          <w:sz w:val="28"/>
          <w:szCs w:val="28"/>
        </w:rPr>
        <w:t>Боркута</w:t>
      </w:r>
      <w:proofErr w:type="spellEnd"/>
    </w:p>
    <w:p w:rsidR="00864EFA" w:rsidRDefault="00864EFA"/>
    <w:p w:rsidR="00864EFA" w:rsidRDefault="00864EFA"/>
    <w:p w:rsidR="00864EFA" w:rsidRDefault="00864EFA" w:rsidP="00864EFA">
      <w:pPr>
        <w:rPr>
          <w:rStyle w:val="a5"/>
          <w:b w:val="0"/>
          <w:lang w:val="uk-UA"/>
        </w:rPr>
      </w:pPr>
      <w:r>
        <w:rPr>
          <w:rStyle w:val="a5"/>
          <w:b w:val="0"/>
          <w:lang w:val="uk-UA"/>
        </w:rPr>
        <w:lastRenderedPageBreak/>
        <w:t xml:space="preserve">                                                                                                                       </w:t>
      </w:r>
    </w:p>
    <w:p w:rsidR="00864EFA" w:rsidRDefault="00864EFA" w:rsidP="00864EFA">
      <w:pPr>
        <w:rPr>
          <w:rStyle w:val="a5"/>
          <w:b w:val="0"/>
          <w:lang w:val="uk-UA"/>
        </w:rPr>
      </w:pPr>
      <w:r>
        <w:rPr>
          <w:rStyle w:val="a5"/>
          <w:b w:val="0"/>
          <w:lang w:val="uk-UA"/>
        </w:rPr>
        <w:t xml:space="preserve">                                                                                                                                Додаток</w:t>
      </w:r>
    </w:p>
    <w:p w:rsidR="00864EFA" w:rsidRDefault="00864EFA" w:rsidP="00864EFA">
      <w:pPr>
        <w:ind w:firstLine="5529"/>
        <w:rPr>
          <w:rStyle w:val="a5"/>
          <w:b w:val="0"/>
          <w:lang w:val="uk-UA"/>
        </w:rPr>
      </w:pPr>
    </w:p>
    <w:p w:rsidR="00864EFA" w:rsidRDefault="00864EFA" w:rsidP="00864EFA">
      <w:pPr>
        <w:ind w:firstLine="5529"/>
        <w:rPr>
          <w:rStyle w:val="a5"/>
          <w:b w:val="0"/>
          <w:lang w:val="uk-UA"/>
        </w:rPr>
      </w:pPr>
      <w:r>
        <w:rPr>
          <w:rStyle w:val="a5"/>
          <w:b w:val="0"/>
          <w:lang w:val="uk-UA"/>
        </w:rPr>
        <w:t>ЗАТВЕРДЖЕННО</w:t>
      </w:r>
    </w:p>
    <w:p w:rsidR="00864EFA" w:rsidRDefault="00864EFA" w:rsidP="00864EFA">
      <w:pPr>
        <w:rPr>
          <w:rStyle w:val="a5"/>
          <w:b w:val="0"/>
          <w:lang w:val="uk-UA"/>
        </w:rPr>
      </w:pPr>
      <w:r>
        <w:rPr>
          <w:rStyle w:val="a5"/>
          <w:b w:val="0"/>
          <w:lang w:val="uk-UA"/>
        </w:rPr>
        <w:t xml:space="preserve">                                                                                            Розпорядженням голови</w:t>
      </w:r>
    </w:p>
    <w:p w:rsidR="00864EFA" w:rsidRDefault="00864EFA" w:rsidP="00864EFA">
      <w:pPr>
        <w:rPr>
          <w:rStyle w:val="a5"/>
          <w:b w:val="0"/>
          <w:lang w:val="uk-UA"/>
        </w:rPr>
      </w:pPr>
      <w:r>
        <w:rPr>
          <w:rStyle w:val="a5"/>
          <w:b w:val="0"/>
          <w:lang w:val="uk-UA"/>
        </w:rPr>
        <w:t xml:space="preserve">                                                                                            районної у місті ради</w:t>
      </w:r>
    </w:p>
    <w:p w:rsidR="00864EFA" w:rsidRDefault="00864EFA" w:rsidP="00864EFA">
      <w:pPr>
        <w:ind w:firstLine="5529"/>
      </w:pPr>
      <w:r>
        <w:rPr>
          <w:rStyle w:val="a5"/>
          <w:b w:val="0"/>
          <w:lang w:val="uk-UA"/>
        </w:rPr>
        <w:t>від___________ № _________</w:t>
      </w:r>
    </w:p>
    <w:p w:rsidR="00864EFA" w:rsidRDefault="00864EFA" w:rsidP="00864EFA">
      <w:pPr>
        <w:jc w:val="center"/>
      </w:pPr>
    </w:p>
    <w:p w:rsidR="00864EFA" w:rsidRDefault="00864EFA" w:rsidP="00864EFA">
      <w:pPr>
        <w:jc w:val="center"/>
      </w:pPr>
    </w:p>
    <w:p w:rsidR="00864EFA" w:rsidRDefault="00864EFA" w:rsidP="00864EFA">
      <w:pPr>
        <w:jc w:val="center"/>
      </w:pPr>
    </w:p>
    <w:p w:rsidR="00864EFA" w:rsidRDefault="00864EFA" w:rsidP="00864EFA">
      <w:pPr>
        <w:jc w:val="center"/>
      </w:pPr>
    </w:p>
    <w:p w:rsidR="00864EFA" w:rsidRDefault="00864EFA" w:rsidP="00864EFA">
      <w:pPr>
        <w:jc w:val="center"/>
      </w:pPr>
    </w:p>
    <w:p w:rsidR="00864EFA" w:rsidRDefault="00864EFA" w:rsidP="00864EFA">
      <w:pPr>
        <w:jc w:val="center"/>
        <w:rPr>
          <w:b/>
          <w:sz w:val="26"/>
          <w:szCs w:val="26"/>
          <w:lang w:val="uk-UA"/>
        </w:rPr>
      </w:pPr>
      <w:r>
        <w:rPr>
          <w:rStyle w:val="a5"/>
          <w:sz w:val="28"/>
          <w:szCs w:val="28"/>
          <w:lang w:val="uk-UA"/>
        </w:rPr>
        <w:t>ПОЛОЖЕННЯ</w:t>
      </w:r>
      <w:r>
        <w:rPr>
          <w:b/>
          <w:bCs/>
          <w:sz w:val="28"/>
          <w:szCs w:val="28"/>
          <w:lang w:val="uk-UA"/>
        </w:rPr>
        <w:br/>
      </w:r>
      <w:r>
        <w:rPr>
          <w:rStyle w:val="a5"/>
          <w:sz w:val="28"/>
          <w:szCs w:val="28"/>
          <w:lang w:val="uk-UA"/>
        </w:rPr>
        <w:t>про Подяку голови</w:t>
      </w:r>
      <w:r>
        <w:rPr>
          <w:sz w:val="28"/>
          <w:szCs w:val="28"/>
          <w:lang w:val="uk-UA"/>
        </w:rPr>
        <w:t xml:space="preserve"> </w:t>
      </w:r>
      <w:r>
        <w:rPr>
          <w:b/>
          <w:bCs/>
          <w:sz w:val="28"/>
          <w:szCs w:val="28"/>
          <w:lang w:val="uk-UA"/>
        </w:rPr>
        <w:t xml:space="preserve">Шевченківської </w:t>
      </w:r>
      <w:r>
        <w:rPr>
          <w:b/>
          <w:sz w:val="28"/>
          <w:szCs w:val="28"/>
          <w:lang w:val="uk-UA"/>
        </w:rPr>
        <w:t>районної у місті Дніпрі ради</w:t>
      </w:r>
    </w:p>
    <w:p w:rsidR="00864EFA" w:rsidRDefault="00864EFA" w:rsidP="00864EFA">
      <w:pPr>
        <w:jc w:val="center"/>
        <w:rPr>
          <w:b/>
          <w:sz w:val="26"/>
          <w:szCs w:val="26"/>
          <w:lang w:val="uk-UA"/>
        </w:rPr>
      </w:pPr>
    </w:p>
    <w:p w:rsidR="00864EFA" w:rsidRDefault="00864EFA" w:rsidP="00864EFA">
      <w:pPr>
        <w:spacing w:line="360" w:lineRule="auto"/>
        <w:ind w:firstLine="720"/>
        <w:jc w:val="both"/>
        <w:rPr>
          <w:sz w:val="26"/>
          <w:szCs w:val="26"/>
          <w:lang w:val="uk-UA"/>
        </w:rPr>
      </w:pPr>
      <w:r>
        <w:rPr>
          <w:sz w:val="26"/>
          <w:szCs w:val="26"/>
          <w:lang w:val="uk-UA"/>
        </w:rPr>
        <w:t>1. Подяка голови Шевченківської районної у місті Дніпрі ради (далі - Подяка) є формою заохочення посадових осіб місцевого самоврядування, депутатів районної у місті ради, окремих громадян, працівників трудових колективів підприємств, установ і організацій району всіх форм власності,  фізичних осіб - підприємців, членів політичних, громадських організацій і об’єднань, творчих та інших спілок району, громадських діячів.</w:t>
      </w:r>
    </w:p>
    <w:p w:rsidR="00864EFA" w:rsidRDefault="00864EFA" w:rsidP="00864EFA">
      <w:pPr>
        <w:ind w:firstLine="720"/>
        <w:jc w:val="both"/>
        <w:rPr>
          <w:sz w:val="26"/>
          <w:szCs w:val="26"/>
          <w:lang w:val="uk-UA"/>
        </w:rPr>
      </w:pPr>
    </w:p>
    <w:p w:rsidR="00864EFA" w:rsidRDefault="00864EFA" w:rsidP="00864EFA">
      <w:pPr>
        <w:spacing w:line="360" w:lineRule="auto"/>
        <w:ind w:firstLine="720"/>
        <w:jc w:val="both"/>
        <w:rPr>
          <w:sz w:val="26"/>
          <w:szCs w:val="26"/>
          <w:lang w:val="uk-UA"/>
        </w:rPr>
      </w:pPr>
      <w:r>
        <w:rPr>
          <w:sz w:val="26"/>
          <w:szCs w:val="26"/>
          <w:lang w:val="uk-UA"/>
        </w:rPr>
        <w:t xml:space="preserve">2. Подяка оголошується за зразкове виконання службових обов´язків і доручень керівництва, багаторічну сумлінну працю, високий професіоналізм, ефективну діяльність в економічній, гуманітарній, науково-технічній та соціально-культурній сферах та активну участь у громадському житті району, за досягнуті результати, які значно перевищують середні показники по відповідних галузях та сферах господарської діяльності району, а також за благодійницьку та правоохоронну діяльність, службу в органах місцевого самоврядування.  </w:t>
      </w:r>
    </w:p>
    <w:p w:rsidR="00864EFA" w:rsidRDefault="00864EFA" w:rsidP="00864EFA">
      <w:pPr>
        <w:ind w:firstLine="720"/>
        <w:jc w:val="both"/>
        <w:rPr>
          <w:sz w:val="26"/>
          <w:szCs w:val="26"/>
          <w:lang w:val="uk-UA"/>
        </w:rPr>
      </w:pPr>
    </w:p>
    <w:p w:rsidR="00864EFA" w:rsidRDefault="00864EFA" w:rsidP="00864EFA">
      <w:pPr>
        <w:spacing w:line="360" w:lineRule="auto"/>
        <w:ind w:firstLine="720"/>
        <w:jc w:val="both"/>
        <w:rPr>
          <w:sz w:val="26"/>
          <w:szCs w:val="26"/>
          <w:lang w:val="uk-UA"/>
        </w:rPr>
      </w:pPr>
      <w:r>
        <w:rPr>
          <w:sz w:val="26"/>
          <w:szCs w:val="26"/>
          <w:lang w:val="uk-UA"/>
        </w:rPr>
        <w:t>3. Висунення кандидатур для відзначення Подякою здійснюється за ініціативою керівництва трудових колективів підприємств, установ та організацій району незалежно від їх форм власності, керівних органів творчих спілок, товариств, політичних партій, громадських, благодійних організацій, тощо.</w:t>
      </w:r>
    </w:p>
    <w:p w:rsidR="00864EFA" w:rsidRDefault="00864EFA" w:rsidP="00864EFA">
      <w:pPr>
        <w:spacing w:line="360" w:lineRule="auto"/>
        <w:ind w:firstLine="720"/>
        <w:jc w:val="both"/>
        <w:rPr>
          <w:sz w:val="26"/>
          <w:szCs w:val="26"/>
          <w:lang w:val="uk-UA"/>
        </w:rPr>
      </w:pPr>
    </w:p>
    <w:p w:rsidR="00864EFA" w:rsidRDefault="00864EFA" w:rsidP="00864EFA">
      <w:pPr>
        <w:spacing w:line="360" w:lineRule="auto"/>
        <w:ind w:firstLine="720"/>
        <w:jc w:val="both"/>
        <w:rPr>
          <w:sz w:val="26"/>
          <w:szCs w:val="26"/>
          <w:lang w:val="uk-UA"/>
        </w:rPr>
      </w:pPr>
      <w:r>
        <w:rPr>
          <w:sz w:val="26"/>
          <w:szCs w:val="26"/>
          <w:lang w:val="uk-UA"/>
        </w:rPr>
        <w:t>4. Висунення кандидатур для відзначення Подякою у виконавчих органах  Шевченківської районної у місті ради здійснюється шляхом направлення клопотання від начальників відділів, служб, управлінь, погодженого заступником голови районної у місті ради за напрямком діяльності, голові Шевченківської районної у місті ради</w:t>
      </w:r>
    </w:p>
    <w:p w:rsidR="00864EFA" w:rsidRDefault="00864EFA" w:rsidP="00864EFA">
      <w:pPr>
        <w:ind w:firstLine="720"/>
        <w:jc w:val="both"/>
        <w:rPr>
          <w:sz w:val="26"/>
          <w:szCs w:val="26"/>
          <w:lang w:val="uk-UA"/>
        </w:rPr>
      </w:pPr>
    </w:p>
    <w:p w:rsidR="00864EFA" w:rsidRDefault="00864EFA" w:rsidP="00864EFA">
      <w:pPr>
        <w:spacing w:line="360" w:lineRule="auto"/>
        <w:ind w:firstLine="720"/>
        <w:jc w:val="both"/>
        <w:rPr>
          <w:sz w:val="26"/>
          <w:szCs w:val="26"/>
          <w:lang w:val="uk-UA"/>
        </w:rPr>
      </w:pPr>
      <w:r>
        <w:rPr>
          <w:sz w:val="26"/>
          <w:szCs w:val="26"/>
          <w:lang w:val="uk-UA"/>
        </w:rPr>
        <w:lastRenderedPageBreak/>
        <w:t>5. Клопотання про відзначення Подякою, направляється голові Шевченківської районної у місті Дніпрі ради не пізніше, як за 10 днів до дня нагородження. У клопотанні про відзначення Подякою зазначаються :</w:t>
      </w:r>
    </w:p>
    <w:p w:rsidR="00864EFA" w:rsidRDefault="00864EFA" w:rsidP="00864EFA">
      <w:pPr>
        <w:spacing w:line="360" w:lineRule="auto"/>
        <w:ind w:firstLine="720"/>
        <w:jc w:val="both"/>
        <w:rPr>
          <w:sz w:val="26"/>
          <w:szCs w:val="26"/>
          <w:lang w:val="uk-UA"/>
        </w:rPr>
      </w:pPr>
      <w:r>
        <w:rPr>
          <w:sz w:val="26"/>
          <w:szCs w:val="26"/>
          <w:lang w:val="uk-UA"/>
        </w:rPr>
        <w:t>- прізвище, ім’я, по батькові особи, яка заохочується;</w:t>
      </w:r>
    </w:p>
    <w:p w:rsidR="00864EFA" w:rsidRDefault="00864EFA" w:rsidP="00864EFA">
      <w:pPr>
        <w:spacing w:line="360" w:lineRule="auto"/>
        <w:ind w:firstLine="720"/>
        <w:jc w:val="both"/>
        <w:rPr>
          <w:sz w:val="26"/>
          <w:szCs w:val="26"/>
          <w:lang w:val="uk-UA"/>
        </w:rPr>
      </w:pPr>
      <w:r>
        <w:rPr>
          <w:sz w:val="26"/>
          <w:szCs w:val="26"/>
          <w:lang w:val="uk-UA"/>
        </w:rPr>
        <w:t xml:space="preserve">- повна назва займаної посади; </w:t>
      </w:r>
    </w:p>
    <w:p w:rsidR="00864EFA" w:rsidRDefault="00864EFA" w:rsidP="00864EFA">
      <w:pPr>
        <w:spacing w:line="360" w:lineRule="auto"/>
        <w:ind w:firstLine="720"/>
        <w:jc w:val="both"/>
        <w:rPr>
          <w:sz w:val="26"/>
          <w:szCs w:val="26"/>
          <w:lang w:val="uk-UA"/>
        </w:rPr>
      </w:pPr>
      <w:r>
        <w:rPr>
          <w:sz w:val="26"/>
          <w:szCs w:val="26"/>
          <w:lang w:val="uk-UA"/>
        </w:rPr>
        <w:t>- стаж роботи (загальний і на цій посаді);</w:t>
      </w:r>
    </w:p>
    <w:p w:rsidR="00864EFA" w:rsidRDefault="00864EFA" w:rsidP="00864EFA">
      <w:pPr>
        <w:spacing w:line="360" w:lineRule="auto"/>
        <w:ind w:firstLine="720"/>
        <w:jc w:val="both"/>
        <w:rPr>
          <w:sz w:val="26"/>
          <w:szCs w:val="26"/>
          <w:lang w:val="uk-UA"/>
        </w:rPr>
      </w:pPr>
      <w:r>
        <w:rPr>
          <w:sz w:val="26"/>
          <w:szCs w:val="26"/>
          <w:lang w:val="uk-UA"/>
        </w:rPr>
        <w:t>- підстави для нагородження;</w:t>
      </w:r>
    </w:p>
    <w:p w:rsidR="00864EFA" w:rsidRDefault="00864EFA" w:rsidP="00864EFA">
      <w:pPr>
        <w:spacing w:line="360" w:lineRule="auto"/>
        <w:ind w:firstLine="720"/>
        <w:jc w:val="both"/>
        <w:rPr>
          <w:sz w:val="26"/>
          <w:szCs w:val="26"/>
          <w:lang w:val="uk-UA"/>
        </w:rPr>
      </w:pPr>
      <w:r>
        <w:rPr>
          <w:sz w:val="26"/>
          <w:szCs w:val="26"/>
          <w:lang w:val="uk-UA"/>
        </w:rPr>
        <w:t>- рівень виконання обов’язків, ділові та професійні якості особи, яка заохочується;</w:t>
      </w:r>
    </w:p>
    <w:p w:rsidR="00864EFA" w:rsidRDefault="00864EFA" w:rsidP="00864EFA">
      <w:pPr>
        <w:spacing w:line="360" w:lineRule="auto"/>
        <w:ind w:firstLine="720"/>
        <w:jc w:val="both"/>
        <w:rPr>
          <w:sz w:val="26"/>
          <w:szCs w:val="26"/>
          <w:lang w:val="uk-UA"/>
        </w:rPr>
      </w:pPr>
      <w:r>
        <w:rPr>
          <w:sz w:val="26"/>
          <w:szCs w:val="26"/>
          <w:lang w:val="uk-UA"/>
        </w:rPr>
        <w:t>- інформація про попередні нагородження.</w:t>
      </w:r>
    </w:p>
    <w:p w:rsidR="00864EFA" w:rsidRDefault="00864EFA" w:rsidP="00864EFA">
      <w:pPr>
        <w:pStyle w:val="a6"/>
        <w:spacing w:line="360" w:lineRule="auto"/>
        <w:ind w:firstLine="720"/>
        <w:jc w:val="both"/>
        <w:rPr>
          <w:sz w:val="26"/>
          <w:szCs w:val="26"/>
          <w:lang w:val="uk-UA"/>
        </w:rPr>
      </w:pPr>
      <w:r>
        <w:rPr>
          <w:sz w:val="26"/>
          <w:szCs w:val="26"/>
          <w:lang w:val="uk-UA"/>
        </w:rPr>
        <w:t xml:space="preserve">6. Документи, подані з порушенням терміну та інших вимог цього </w:t>
      </w:r>
      <w:r>
        <w:rPr>
          <w:rStyle w:val="highlightedsearchterm"/>
          <w:sz w:val="26"/>
          <w:szCs w:val="26"/>
          <w:lang w:val="uk-UA"/>
        </w:rPr>
        <w:t>Положення</w:t>
      </w:r>
      <w:r>
        <w:rPr>
          <w:sz w:val="26"/>
          <w:szCs w:val="26"/>
          <w:lang w:val="uk-UA"/>
        </w:rPr>
        <w:t>, не розглядаються.</w:t>
      </w:r>
    </w:p>
    <w:p w:rsidR="00864EFA" w:rsidRDefault="00864EFA" w:rsidP="00864EFA">
      <w:pPr>
        <w:spacing w:line="360" w:lineRule="auto"/>
        <w:jc w:val="both"/>
        <w:rPr>
          <w:sz w:val="26"/>
          <w:szCs w:val="26"/>
          <w:lang w:val="uk-UA"/>
        </w:rPr>
      </w:pPr>
      <w:r>
        <w:rPr>
          <w:sz w:val="26"/>
          <w:szCs w:val="26"/>
          <w:lang w:val="uk-UA"/>
        </w:rPr>
        <w:tab/>
        <w:t>7.Рішення щодо доцільності нагородження приймає голова Шевченківської районної у місті Дніпрі ради.</w:t>
      </w:r>
    </w:p>
    <w:p w:rsidR="00864EFA" w:rsidRDefault="00864EFA" w:rsidP="00864EFA">
      <w:pPr>
        <w:spacing w:line="360" w:lineRule="auto"/>
        <w:ind w:firstLine="720"/>
        <w:jc w:val="both"/>
        <w:rPr>
          <w:sz w:val="26"/>
          <w:szCs w:val="26"/>
          <w:lang w:val="uk-UA"/>
        </w:rPr>
      </w:pPr>
    </w:p>
    <w:p w:rsidR="00864EFA" w:rsidRDefault="00864EFA" w:rsidP="00864EFA">
      <w:pPr>
        <w:spacing w:line="360" w:lineRule="auto"/>
        <w:ind w:firstLine="720"/>
        <w:jc w:val="both"/>
        <w:rPr>
          <w:sz w:val="26"/>
          <w:szCs w:val="26"/>
          <w:lang w:val="uk-UA"/>
        </w:rPr>
      </w:pPr>
      <w:r>
        <w:rPr>
          <w:sz w:val="26"/>
          <w:szCs w:val="26"/>
          <w:lang w:val="uk-UA"/>
        </w:rPr>
        <w:t>8. Подяка оголошується за розпорядженням голови Шевченківської районної у місті Дніпрі ради.</w:t>
      </w:r>
    </w:p>
    <w:p w:rsidR="00864EFA" w:rsidRDefault="00864EFA" w:rsidP="00864EFA">
      <w:pPr>
        <w:pStyle w:val="a6"/>
        <w:spacing w:line="360" w:lineRule="auto"/>
        <w:ind w:firstLine="720"/>
        <w:jc w:val="both"/>
        <w:rPr>
          <w:sz w:val="26"/>
          <w:szCs w:val="26"/>
          <w:lang w:val="uk-UA"/>
        </w:rPr>
      </w:pPr>
      <w:r>
        <w:rPr>
          <w:sz w:val="26"/>
          <w:szCs w:val="26"/>
          <w:lang w:val="uk-UA"/>
        </w:rPr>
        <w:t xml:space="preserve">9. Розпорядження </w:t>
      </w:r>
      <w:r>
        <w:rPr>
          <w:rStyle w:val="highlightedsearchterm"/>
          <w:sz w:val="26"/>
          <w:szCs w:val="26"/>
          <w:lang w:val="uk-UA"/>
        </w:rPr>
        <w:t>про</w:t>
      </w:r>
      <w:r>
        <w:rPr>
          <w:sz w:val="26"/>
          <w:szCs w:val="26"/>
          <w:lang w:val="uk-UA"/>
        </w:rPr>
        <w:t xml:space="preserve"> </w:t>
      </w:r>
      <w:r>
        <w:rPr>
          <w:rStyle w:val="highlightedsearchterm"/>
          <w:sz w:val="26"/>
          <w:szCs w:val="26"/>
          <w:lang w:val="uk-UA"/>
        </w:rPr>
        <w:t>оголошення Подяки</w:t>
      </w:r>
      <w:r>
        <w:rPr>
          <w:sz w:val="26"/>
          <w:szCs w:val="26"/>
          <w:lang w:val="uk-UA"/>
        </w:rPr>
        <w:t>  готує відділ організаційної роботи та внутрішньої політики районної у місті ради.</w:t>
      </w:r>
    </w:p>
    <w:p w:rsidR="00864EFA" w:rsidRDefault="00864EFA" w:rsidP="00864EFA">
      <w:pPr>
        <w:spacing w:line="360" w:lineRule="auto"/>
        <w:ind w:firstLine="720"/>
        <w:jc w:val="both"/>
        <w:rPr>
          <w:sz w:val="26"/>
          <w:szCs w:val="26"/>
          <w:lang w:val="uk-UA"/>
        </w:rPr>
      </w:pPr>
      <w:r>
        <w:rPr>
          <w:sz w:val="26"/>
          <w:szCs w:val="26"/>
          <w:lang w:val="uk-UA"/>
        </w:rPr>
        <w:t>10. Грошове забезпечення до Подяки голови Шевченківської районної у місті Дніпрі ради не передбачається.</w:t>
      </w:r>
    </w:p>
    <w:p w:rsidR="00864EFA" w:rsidRDefault="00864EFA" w:rsidP="00864EFA">
      <w:pPr>
        <w:ind w:firstLine="720"/>
        <w:jc w:val="both"/>
        <w:rPr>
          <w:sz w:val="26"/>
          <w:szCs w:val="26"/>
          <w:lang w:val="uk-UA"/>
        </w:rPr>
      </w:pPr>
    </w:p>
    <w:p w:rsidR="00864EFA" w:rsidRDefault="00864EFA" w:rsidP="00864EFA">
      <w:pPr>
        <w:spacing w:line="360" w:lineRule="auto"/>
        <w:ind w:firstLine="720"/>
        <w:jc w:val="both"/>
        <w:rPr>
          <w:sz w:val="26"/>
          <w:szCs w:val="26"/>
          <w:lang w:val="uk-UA"/>
        </w:rPr>
      </w:pPr>
      <w:r>
        <w:rPr>
          <w:sz w:val="26"/>
          <w:szCs w:val="26"/>
          <w:lang w:val="uk-UA"/>
        </w:rPr>
        <w:t>11. Оголошення та вручення Подяки здійснює голова Шевченківської районної у місті Дніпрі ради, або, за його дорученням, заступники голови Шевченківської районної у місті Дніпрі ради,  в обстановці урочистості і широкої гласності.</w:t>
      </w:r>
    </w:p>
    <w:p w:rsidR="00864EFA" w:rsidRDefault="00864EFA" w:rsidP="00864EFA">
      <w:pPr>
        <w:pStyle w:val="a6"/>
        <w:spacing w:line="360" w:lineRule="auto"/>
        <w:ind w:firstLine="720"/>
        <w:jc w:val="both"/>
        <w:rPr>
          <w:sz w:val="26"/>
          <w:szCs w:val="26"/>
          <w:lang w:val="uk-UA"/>
        </w:rPr>
      </w:pPr>
      <w:r>
        <w:rPr>
          <w:sz w:val="26"/>
          <w:szCs w:val="26"/>
          <w:lang w:val="uk-UA"/>
        </w:rPr>
        <w:t xml:space="preserve">12. </w:t>
      </w:r>
      <w:r>
        <w:rPr>
          <w:rStyle w:val="highlightedsearchterm"/>
          <w:sz w:val="26"/>
          <w:szCs w:val="26"/>
          <w:lang w:val="uk-UA"/>
        </w:rPr>
        <w:t>Про</w:t>
      </w:r>
      <w:r>
        <w:rPr>
          <w:sz w:val="26"/>
          <w:szCs w:val="26"/>
          <w:lang w:val="uk-UA"/>
        </w:rPr>
        <w:t>тягом року особу або організацію, підприємство, установу може бути нагороджено лише один раз.</w:t>
      </w:r>
    </w:p>
    <w:p w:rsidR="00864EFA" w:rsidRDefault="00864EFA" w:rsidP="00864EFA">
      <w:pPr>
        <w:pStyle w:val="a6"/>
        <w:spacing w:line="360" w:lineRule="auto"/>
        <w:ind w:firstLine="720"/>
        <w:jc w:val="both"/>
        <w:rPr>
          <w:sz w:val="26"/>
          <w:szCs w:val="26"/>
          <w:lang w:val="uk-UA"/>
        </w:rPr>
      </w:pPr>
      <w:r>
        <w:rPr>
          <w:sz w:val="26"/>
          <w:szCs w:val="26"/>
          <w:lang w:val="uk-UA"/>
        </w:rPr>
        <w:t xml:space="preserve">13. Раніш нагороджені Подякою можуть бути знову заохочені цією відзнакою за нові заслуги, але не раніше, ніж через  рік після попереднього </w:t>
      </w:r>
      <w:r>
        <w:rPr>
          <w:rStyle w:val="highlightedsearchterm"/>
          <w:sz w:val="26"/>
          <w:szCs w:val="26"/>
          <w:lang w:val="uk-UA"/>
        </w:rPr>
        <w:t>нагородження</w:t>
      </w:r>
      <w:r>
        <w:rPr>
          <w:sz w:val="26"/>
          <w:szCs w:val="26"/>
          <w:lang w:val="uk-UA"/>
        </w:rPr>
        <w:t>.</w:t>
      </w:r>
    </w:p>
    <w:p w:rsidR="00864EFA" w:rsidRDefault="00864EFA" w:rsidP="00864EFA">
      <w:pPr>
        <w:spacing w:line="360" w:lineRule="auto"/>
        <w:jc w:val="both"/>
        <w:rPr>
          <w:sz w:val="26"/>
          <w:szCs w:val="26"/>
          <w:lang w:val="uk-UA"/>
        </w:rPr>
      </w:pPr>
      <w:r>
        <w:rPr>
          <w:sz w:val="26"/>
          <w:szCs w:val="26"/>
          <w:lang w:val="uk-UA"/>
        </w:rPr>
        <w:lastRenderedPageBreak/>
        <w:tab/>
        <w:t>14.При відзначенні пам’ятних дат, історичних подій, ювілеїв підприємств, установ і організацій та ювілеїв і вшанування пам’яті видатних людей враховувати, що пам’ятні дати історичних подій, ювілеї підприємств, установ і організацій вперше відзначаються у 50-ту  річницю, ювілеї та вшанування пам’яті  видатних людей у день  п’ятдесятиріччя  з дня народження.</w:t>
      </w:r>
    </w:p>
    <w:p w:rsidR="00864EFA" w:rsidRDefault="00864EFA" w:rsidP="00864EFA">
      <w:pPr>
        <w:spacing w:line="360" w:lineRule="auto"/>
        <w:jc w:val="both"/>
        <w:rPr>
          <w:sz w:val="26"/>
          <w:szCs w:val="26"/>
          <w:lang w:val="uk-UA"/>
        </w:rPr>
      </w:pPr>
      <w:r>
        <w:rPr>
          <w:sz w:val="26"/>
          <w:szCs w:val="26"/>
          <w:lang w:val="uk-UA"/>
        </w:rPr>
        <w:tab/>
        <w:t>Наступні відзначення для підприємств, установ, організацій – не  раніше як через 25 років, а для людей –  через 10 років.</w:t>
      </w:r>
    </w:p>
    <w:p w:rsidR="00864EFA" w:rsidRDefault="00864EFA" w:rsidP="00864EFA">
      <w:pPr>
        <w:spacing w:line="360" w:lineRule="auto"/>
        <w:ind w:firstLine="720"/>
        <w:jc w:val="both"/>
        <w:rPr>
          <w:sz w:val="26"/>
          <w:szCs w:val="26"/>
          <w:lang w:val="uk-UA"/>
        </w:rPr>
      </w:pPr>
    </w:p>
    <w:p w:rsidR="00864EFA" w:rsidRDefault="00864EFA" w:rsidP="00864EFA">
      <w:pPr>
        <w:spacing w:line="360" w:lineRule="auto"/>
        <w:ind w:firstLine="720"/>
        <w:jc w:val="both"/>
        <w:rPr>
          <w:sz w:val="26"/>
          <w:szCs w:val="26"/>
          <w:lang w:val="uk-UA"/>
        </w:rPr>
      </w:pPr>
      <w:r>
        <w:rPr>
          <w:sz w:val="26"/>
          <w:szCs w:val="26"/>
          <w:lang w:val="uk-UA"/>
        </w:rPr>
        <w:t>15. У трудовій книжці особи, якій оголошено Подяку, робиться відповідний запис у розділ «Відомості про заохочення» із зазначенням дати і номера розпорядження про нагородження.</w:t>
      </w:r>
    </w:p>
    <w:p w:rsidR="00864EFA" w:rsidRDefault="00864EFA" w:rsidP="00864EFA">
      <w:pPr>
        <w:spacing w:line="360" w:lineRule="auto"/>
        <w:ind w:firstLine="720"/>
        <w:jc w:val="both"/>
        <w:rPr>
          <w:sz w:val="26"/>
          <w:szCs w:val="26"/>
          <w:lang w:val="uk-UA"/>
        </w:rPr>
      </w:pPr>
    </w:p>
    <w:p w:rsidR="00864EFA" w:rsidRDefault="00864EFA" w:rsidP="00864EFA">
      <w:pPr>
        <w:spacing w:line="360" w:lineRule="auto"/>
        <w:ind w:firstLine="720"/>
        <w:jc w:val="both"/>
        <w:rPr>
          <w:sz w:val="26"/>
          <w:szCs w:val="26"/>
          <w:lang w:val="uk-UA"/>
        </w:rPr>
      </w:pPr>
    </w:p>
    <w:p w:rsidR="00864EFA" w:rsidRDefault="00864EFA" w:rsidP="00864EFA">
      <w:pPr>
        <w:spacing w:line="360" w:lineRule="auto"/>
        <w:ind w:firstLine="720"/>
        <w:jc w:val="both"/>
        <w:rPr>
          <w:sz w:val="26"/>
          <w:szCs w:val="26"/>
          <w:lang w:val="uk-UA"/>
        </w:rPr>
      </w:pPr>
    </w:p>
    <w:p w:rsidR="00864EFA" w:rsidRDefault="00864EFA" w:rsidP="00864EFA">
      <w:pPr>
        <w:ind w:firstLine="709"/>
        <w:rPr>
          <w:sz w:val="26"/>
          <w:szCs w:val="26"/>
        </w:rPr>
      </w:pPr>
    </w:p>
    <w:p w:rsidR="00864EFA" w:rsidRDefault="00864EFA" w:rsidP="00864EFA">
      <w:pPr>
        <w:spacing w:line="360" w:lineRule="auto"/>
        <w:jc w:val="both"/>
        <w:rPr>
          <w:sz w:val="26"/>
          <w:szCs w:val="26"/>
        </w:rPr>
      </w:pPr>
      <w:proofErr w:type="spellStart"/>
      <w:r>
        <w:rPr>
          <w:sz w:val="26"/>
          <w:szCs w:val="26"/>
        </w:rPr>
        <w:t>В.о</w:t>
      </w:r>
      <w:proofErr w:type="spellEnd"/>
      <w:r>
        <w:rPr>
          <w:sz w:val="26"/>
          <w:szCs w:val="26"/>
        </w:rPr>
        <w:t xml:space="preserve">. </w:t>
      </w:r>
      <w:proofErr w:type="spellStart"/>
      <w:r>
        <w:rPr>
          <w:sz w:val="26"/>
          <w:szCs w:val="26"/>
        </w:rPr>
        <w:t>голови</w:t>
      </w:r>
      <w:proofErr w:type="spellEnd"/>
      <w:r>
        <w:rPr>
          <w:sz w:val="26"/>
          <w:szCs w:val="26"/>
        </w:rPr>
        <w:t xml:space="preserve"> </w:t>
      </w:r>
      <w:proofErr w:type="spellStart"/>
      <w:r>
        <w:rPr>
          <w:sz w:val="26"/>
          <w:szCs w:val="26"/>
        </w:rPr>
        <w:t>районної</w:t>
      </w:r>
      <w:proofErr w:type="spellEnd"/>
      <w:r>
        <w:rPr>
          <w:sz w:val="26"/>
          <w:szCs w:val="26"/>
        </w:rPr>
        <w:t xml:space="preserve"> у </w:t>
      </w:r>
      <w:proofErr w:type="spellStart"/>
      <w:r>
        <w:rPr>
          <w:sz w:val="26"/>
          <w:szCs w:val="26"/>
        </w:rPr>
        <w:t>місті</w:t>
      </w:r>
      <w:proofErr w:type="spellEnd"/>
      <w:r>
        <w:rPr>
          <w:sz w:val="26"/>
          <w:szCs w:val="26"/>
        </w:rPr>
        <w:t xml:space="preserve"> ради                                          </w:t>
      </w:r>
      <w:r>
        <w:rPr>
          <w:sz w:val="26"/>
          <w:szCs w:val="26"/>
          <w:lang w:val="uk-UA"/>
        </w:rPr>
        <w:t xml:space="preserve">                     </w:t>
      </w:r>
      <w:r>
        <w:rPr>
          <w:sz w:val="26"/>
          <w:szCs w:val="26"/>
        </w:rPr>
        <w:t xml:space="preserve">    О.О. </w:t>
      </w:r>
      <w:proofErr w:type="spellStart"/>
      <w:r>
        <w:rPr>
          <w:sz w:val="26"/>
          <w:szCs w:val="26"/>
        </w:rPr>
        <w:t>Боркута</w:t>
      </w:r>
      <w:proofErr w:type="spellEnd"/>
    </w:p>
    <w:p w:rsidR="00864EFA" w:rsidRPr="00864EFA" w:rsidRDefault="00864EFA">
      <w:bookmarkStart w:id="0" w:name="_GoBack"/>
      <w:bookmarkEnd w:id="0"/>
    </w:p>
    <w:sectPr w:rsidR="00864EFA" w:rsidRPr="00864E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Liberation Sans">
    <w:charset w:val="00"/>
    <w:family w:val="auto"/>
    <w:pitch w:val="variable"/>
  </w:font>
  <w:font w:name="Lucida Sans">
    <w:charset w:val="00"/>
    <w:family w:val="swiss"/>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22"/>
    <w:rsid w:val="002C3896"/>
    <w:rsid w:val="00550C22"/>
    <w:rsid w:val="00864E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72ECC-6623-4A75-AD26-35D29668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EF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864EFA"/>
    <w:pPr>
      <w:keepNext/>
      <w:jc w:val="center"/>
      <w:outlineLvl w:val="0"/>
    </w:pPr>
    <w:rPr>
      <w:b/>
      <w:sz w:val="4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64EFA"/>
    <w:pPr>
      <w:widowControl w:val="0"/>
      <w:suppressAutoHyphens/>
      <w:autoSpaceDN w:val="0"/>
      <w:spacing w:after="0" w:line="240" w:lineRule="auto"/>
    </w:pPr>
    <w:rPr>
      <w:rFonts w:ascii="Liberation Serif" w:eastAsia="Liberation Sans" w:hAnsi="Liberation Serif" w:cs="Lucida Sans"/>
      <w:kern w:val="3"/>
      <w:sz w:val="24"/>
      <w:szCs w:val="24"/>
      <w:lang w:val="ru-RU" w:eastAsia="zh-CN" w:bidi="hi-IN"/>
    </w:rPr>
  </w:style>
  <w:style w:type="character" w:customStyle="1" w:styleId="10">
    <w:name w:val="Заголовок 1 Знак"/>
    <w:basedOn w:val="a0"/>
    <w:link w:val="1"/>
    <w:rsid w:val="00864EFA"/>
    <w:rPr>
      <w:rFonts w:ascii="Times New Roman" w:eastAsia="Times New Roman" w:hAnsi="Times New Roman" w:cs="Times New Roman"/>
      <w:b/>
      <w:sz w:val="40"/>
      <w:szCs w:val="20"/>
      <w:lang w:eastAsia="ru-RU"/>
    </w:rPr>
  </w:style>
  <w:style w:type="paragraph" w:styleId="a3">
    <w:name w:val="Subtitle"/>
    <w:basedOn w:val="a"/>
    <w:link w:val="a4"/>
    <w:qFormat/>
    <w:rsid w:val="00864EFA"/>
    <w:pPr>
      <w:jc w:val="center"/>
    </w:pPr>
    <w:rPr>
      <w:b/>
      <w:szCs w:val="20"/>
      <w:lang w:val="uk-UA"/>
    </w:rPr>
  </w:style>
  <w:style w:type="character" w:customStyle="1" w:styleId="a4">
    <w:name w:val="Подзаголовок Знак"/>
    <w:basedOn w:val="a0"/>
    <w:link w:val="a3"/>
    <w:rsid w:val="00864EFA"/>
    <w:rPr>
      <w:rFonts w:ascii="Times New Roman" w:eastAsia="Times New Roman" w:hAnsi="Times New Roman" w:cs="Times New Roman"/>
      <w:b/>
      <w:sz w:val="24"/>
      <w:szCs w:val="20"/>
      <w:lang w:eastAsia="ru-RU"/>
    </w:rPr>
  </w:style>
  <w:style w:type="character" w:styleId="a5">
    <w:name w:val="Strong"/>
    <w:qFormat/>
    <w:rsid w:val="00864EFA"/>
    <w:rPr>
      <w:b/>
      <w:bCs/>
    </w:rPr>
  </w:style>
  <w:style w:type="character" w:customStyle="1" w:styleId="highlightedsearchterm">
    <w:name w:val="highlightedsearchterm"/>
    <w:basedOn w:val="a0"/>
    <w:rsid w:val="00864EFA"/>
  </w:style>
  <w:style w:type="paragraph" w:styleId="a6">
    <w:name w:val="Normal (Web)"/>
    <w:basedOn w:val="a"/>
    <w:rsid w:val="00864EFA"/>
    <w:pPr>
      <w:suppressAutoHyphens/>
      <w:spacing w:before="280" w:after="28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0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3703</Words>
  <Characters>2111</Characters>
  <Application>Microsoft Office Word</Application>
  <DocSecurity>0</DocSecurity>
  <Lines>17</Lines>
  <Paragraphs>11</Paragraphs>
  <ScaleCrop>false</ScaleCrop>
  <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2017-07-13T09:01:00Z</dcterms:created>
  <dcterms:modified xsi:type="dcterms:W3CDTF">2017-07-13T09:05:00Z</dcterms:modified>
</cp:coreProperties>
</file>