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5220" w:leader="none"/>
        </w:tabs>
        <w:spacing w:lineRule="auto" w:line="240" w:before="0" w:after="0"/>
        <w:ind w:left="0" w:right="0" w:firstLine="538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/>
          <w:sz w:val="24"/>
          <w:szCs w:val="24"/>
          <w:lang w:val="uk-UA"/>
        </w:rPr>
        <w:t>Додаток 9</w:t>
      </w:r>
    </w:p>
    <w:p>
      <w:pPr>
        <w:pStyle w:val="Normal"/>
        <w:tabs>
          <w:tab w:val="left" w:pos="5220" w:leader="none"/>
        </w:tabs>
        <w:spacing w:lineRule="auto" w:line="240" w:before="0" w:after="0"/>
        <w:ind w:left="0" w:right="0" w:firstLine="538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</w:t>
      </w:r>
      <w:r>
        <w:rPr>
          <w:rFonts w:ascii="Times New Roman" w:hAnsi="Times New Roman"/>
          <w:sz w:val="26"/>
          <w:szCs w:val="26"/>
          <w:lang w:val="uk-UA"/>
        </w:rPr>
        <w:t>ЗАТВЕРДЖЕНО</w:t>
      </w:r>
    </w:p>
    <w:p>
      <w:pPr>
        <w:pStyle w:val="Normal"/>
        <w:tabs>
          <w:tab w:val="left" w:pos="5220" w:leader="none"/>
        </w:tabs>
        <w:spacing w:lineRule="auto" w:line="240" w:before="0" w:after="0"/>
        <w:ind w:left="0" w:right="0" w:firstLine="538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Normal"/>
        <w:tabs>
          <w:tab w:val="left" w:pos="5220" w:leader="none"/>
        </w:tabs>
        <w:spacing w:lineRule="auto" w:line="240" w:before="0" w:after="0"/>
        <w:ind w:left="0" w:right="0" w:firstLine="538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</w:t>
      </w:r>
      <w:r>
        <w:rPr>
          <w:rFonts w:ascii="Times New Roman" w:hAnsi="Times New Roman"/>
          <w:sz w:val="26"/>
          <w:szCs w:val="26"/>
          <w:lang w:val="uk-UA"/>
        </w:rPr>
        <w:t>Рішення районної у місті ради</w:t>
      </w:r>
    </w:p>
    <w:p>
      <w:pPr>
        <w:pStyle w:val="Normal"/>
        <w:tabs>
          <w:tab w:val="left" w:pos="5220" w:leader="none"/>
        </w:tabs>
        <w:spacing w:lineRule="auto" w:line="240" w:before="0" w:after="0"/>
        <w:ind w:left="0" w:right="0" w:firstLine="538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</w:t>
      </w:r>
      <w:r>
        <w:rPr>
          <w:rFonts w:ascii="Times New Roman" w:hAnsi="Times New Roman"/>
          <w:sz w:val="26"/>
          <w:szCs w:val="26"/>
          <w:lang w:val="uk-UA"/>
        </w:rPr>
        <w:t>від “</w:t>
      </w:r>
      <w:r>
        <w:rPr>
          <w:rFonts w:ascii="Times New Roman" w:hAnsi="Times New Roman"/>
          <w:sz w:val="26"/>
          <w:szCs w:val="26"/>
          <w:lang w:val="uk-UA"/>
        </w:rPr>
        <w:t>22</w:t>
      </w:r>
      <w:r>
        <w:rPr>
          <w:rFonts w:ascii="Times New Roman" w:hAnsi="Times New Roman"/>
          <w:sz w:val="26"/>
          <w:szCs w:val="26"/>
          <w:lang w:val="uk-UA"/>
        </w:rPr>
        <w:t xml:space="preserve">” </w:t>
      </w:r>
      <w:r>
        <w:rPr>
          <w:rFonts w:ascii="Times New Roman" w:hAnsi="Times New Roman"/>
          <w:sz w:val="26"/>
          <w:szCs w:val="26"/>
          <w:lang w:val="uk-UA"/>
        </w:rPr>
        <w:t xml:space="preserve">вересня </w:t>
      </w:r>
      <w:r>
        <w:rPr>
          <w:rFonts w:ascii="Times New Roman" w:hAnsi="Times New Roman"/>
          <w:sz w:val="26"/>
          <w:szCs w:val="26"/>
          <w:lang w:val="uk-UA"/>
        </w:rPr>
        <w:t xml:space="preserve">2016 р. № </w:t>
      </w:r>
      <w:r>
        <w:rPr>
          <w:rFonts w:ascii="Times New Roman" w:hAnsi="Times New Roman"/>
          <w:sz w:val="26"/>
          <w:szCs w:val="26"/>
          <w:lang w:val="uk-UA"/>
        </w:rPr>
        <w:t>3</w:t>
      </w:r>
    </w:p>
    <w:p>
      <w:pPr>
        <w:pStyle w:val="Normal"/>
        <w:spacing w:lineRule="auto" w:line="240" w:before="0" w:after="0"/>
        <w:ind w:left="-567" w:right="0" w:hanging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left="-567" w:right="0" w:hanging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118" w:hang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Л О Ж Е Н Н Я</w:t>
      </w:r>
    </w:p>
    <w:p>
      <w:pPr>
        <w:pStyle w:val="Normal"/>
        <w:spacing w:lineRule="auto" w:line="240" w:before="0" w:after="0"/>
        <w:ind w:left="0" w:right="118" w:hang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відділ </w:t>
      </w:r>
      <w:r>
        <w:rPr>
          <w:rFonts w:ascii="Times New Roman" w:hAnsi="Times New Roman"/>
          <w:b/>
          <w:sz w:val="28"/>
          <w:szCs w:val="28"/>
          <w:lang w:val="uk-UA"/>
        </w:rPr>
        <w:t>соціально-економічного розвитку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0" w:right="118" w:hanging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 контролю за землекористуванням</w:t>
      </w:r>
    </w:p>
    <w:p>
      <w:pPr>
        <w:pStyle w:val="Normal"/>
        <w:spacing w:lineRule="auto" w:line="240" w:before="0" w:after="0"/>
        <w:ind w:left="0" w:right="118" w:hang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Шевченківської районної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 місті Дніпрі </w:t>
      </w:r>
      <w:r>
        <w:rPr>
          <w:rFonts w:ascii="Times New Roman" w:hAnsi="Times New Roman"/>
          <w:b/>
          <w:sz w:val="28"/>
          <w:szCs w:val="28"/>
        </w:rPr>
        <w:t xml:space="preserve">ради </w:t>
      </w:r>
    </w:p>
    <w:p>
      <w:pPr>
        <w:pStyle w:val="Normal"/>
        <w:spacing w:lineRule="auto" w:line="240" w:before="0" w:after="0"/>
        <w:ind w:left="284" w:right="118" w:hanging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right="118" w:hanging="36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Загальні положення</w:t>
      </w:r>
    </w:p>
    <w:p>
      <w:pPr>
        <w:pStyle w:val="Normal"/>
        <w:spacing w:lineRule="auto" w:line="240" w:before="0" w:after="0"/>
        <w:ind w:left="284" w:right="118" w:firstLine="42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1.1. Відділ з питань соціально-економічного розвитку та контролю за землекористуванням Шевченківської районної у місті Дніпрі ради (далі - відділ) є структурним підрозділом, який, у межах своєї компетенції, забезпечує збалансований економічний та соціальний розвиток району та контроль за землекористуванням.</w:t>
      </w:r>
    </w:p>
    <w:p>
      <w:pPr>
        <w:pStyle w:val="Normal"/>
        <w:spacing w:lineRule="auto" w:line="240" w:before="0" w:after="0"/>
        <w:ind w:left="284" w:right="118" w:firstLine="42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1.2. Відділ у своїй діяльності керується Конституцією України, законами України, Постановами та Розпорядженнями Кабінету Міністрів України, Постановами Верховної Ради України, Указами і розпорядженнями Президента України, рішеннями та актами місцевих виконавчих органів, обласних та міських органів місцевого самоврядування, рішеннями Шевченківської районної у місті Дніпрі ради, виконкому, розпорядженнями голови Шевченківської районної у місті Дніпрі ради і Положенням про відділ. </w:t>
      </w:r>
    </w:p>
    <w:p>
      <w:pPr>
        <w:pStyle w:val="Normal"/>
        <w:spacing w:lineRule="auto" w:line="240" w:before="0" w:after="0"/>
        <w:ind w:left="284" w:right="118" w:firstLine="42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1.3. Відділ не є юридичною особою.</w:t>
      </w:r>
    </w:p>
    <w:p>
      <w:pPr>
        <w:pStyle w:val="Normal"/>
        <w:spacing w:lineRule="auto" w:line="240" w:before="0" w:after="0"/>
        <w:ind w:left="284" w:right="118" w:firstLine="42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1.4. Відділ утримується за рахунок коштів районного бюджету.</w:t>
      </w:r>
    </w:p>
    <w:p>
      <w:pPr>
        <w:pStyle w:val="Normal"/>
        <w:spacing w:lineRule="auto" w:line="240" w:before="0" w:after="0"/>
        <w:ind w:left="284" w:right="118" w:firstLine="42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1.5. Відділ підпорядкований заступнику голови районної у місті ради відповідно до напрямку діяльності. </w:t>
      </w:r>
    </w:p>
    <w:p>
      <w:pPr>
        <w:pStyle w:val="Normal"/>
        <w:spacing w:lineRule="auto" w:line="240" w:before="0" w:after="0"/>
        <w:ind w:left="284" w:right="118" w:hanging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right="118" w:hanging="36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Основні функції відділу</w:t>
      </w:r>
    </w:p>
    <w:p>
      <w:pPr>
        <w:pStyle w:val="2"/>
        <w:shd w:fill="FFFFFF" w:val="clear"/>
        <w:tabs>
          <w:tab w:val="decimal" w:pos="709" w:leader="none"/>
        </w:tabs>
        <w:spacing w:lineRule="auto" w:line="240" w:before="0" w:after="0"/>
        <w:ind w:left="284" w:right="118" w:hanging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      2.1. Виконання регламенту районної у місті ради, регламенту виконавчого комітету районної у місті ради.</w:t>
      </w:r>
    </w:p>
    <w:p>
      <w:pPr>
        <w:pStyle w:val="2"/>
        <w:shd w:fill="FFFFFF" w:val="clear"/>
        <w:tabs>
          <w:tab w:val="decimal" w:pos="709" w:leader="none"/>
        </w:tabs>
        <w:spacing w:lineRule="auto" w:line="240" w:before="0" w:after="0"/>
        <w:ind w:left="284" w:right="118" w:hanging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        2.2. Підготовка проектів програм соціально-економічного розвитку та звітів про хід і результати виконання цих програм.</w:t>
      </w:r>
    </w:p>
    <w:p>
      <w:pPr>
        <w:pStyle w:val="2"/>
        <w:shd w:fill="FFFFFF" w:val="clear"/>
        <w:tabs>
          <w:tab w:val="decimal" w:pos="709" w:leader="none"/>
        </w:tabs>
        <w:spacing w:lineRule="auto" w:line="240" w:before="0" w:after="0"/>
        <w:ind w:left="284" w:right="118" w:hanging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        2.3. Залучення на договірних засадах підприємств, установ та організацій незалежно від форм власності до участі в комплексному соціально-економічному розвитку району, координація роботи на своїй території.</w:t>
      </w:r>
    </w:p>
    <w:p>
      <w:pPr>
        <w:pStyle w:val="Normal"/>
        <w:tabs>
          <w:tab w:val="decimal" w:pos="709" w:leader="none"/>
        </w:tabs>
        <w:spacing w:lineRule="auto" w:line="240" w:before="0" w:after="0"/>
        <w:ind w:left="284" w:right="118" w:hanging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        2.4. Здійснення заходів щодо контролю роботи, розширення</w:t>
      </w:r>
      <w:r>
        <w:rPr>
          <w:rStyle w:val="12pt"/>
          <w:rFonts w:eastAsia="Arial Unicode MS"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та удосконалення</w:t>
      </w:r>
      <w:r>
        <w:rPr>
          <w:rStyle w:val="12pt"/>
          <w:rFonts w:eastAsia="Arial Unicode MS"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мереж підприємств торгівлі, громадського харчування та побутового обслуговування населення.</w:t>
      </w:r>
    </w:p>
    <w:p>
      <w:pPr>
        <w:pStyle w:val="Normal"/>
        <w:tabs>
          <w:tab w:val="decimal" w:pos="993" w:leader="none"/>
        </w:tabs>
        <w:spacing w:lineRule="auto" w:line="240" w:before="0" w:after="0"/>
        <w:ind w:left="284" w:right="118" w:hanging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>
        <w:rPr>
          <w:rFonts w:ascii="Times New Roman" w:hAnsi="Times New Roman"/>
          <w:sz w:val="26"/>
          <w:szCs w:val="26"/>
          <w:lang w:val="uk-UA"/>
        </w:rPr>
        <w:t>2.5. Своєчасно розглядати та приймати конкретні рішення щодо перевірки звернень громадян, запитів міської ради за фактами порушення правил торгівлі, платних послуг, побутового обслуговування населення, заготівлі і переробки металобрухту чорних та кольорових металів, брати участь у здійсненні самоврядного контролю за використанням і охороною земель.</w:t>
      </w:r>
    </w:p>
    <w:p>
      <w:pPr>
        <w:pStyle w:val="Normal"/>
        <w:tabs>
          <w:tab w:val="decimal" w:pos="993" w:leader="none"/>
        </w:tabs>
        <w:spacing w:lineRule="auto" w:line="240" w:before="0" w:after="0"/>
        <w:ind w:left="284" w:right="118" w:hanging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</w:t>
      </w:r>
      <w:r>
        <w:rPr>
          <w:rFonts w:ascii="Times New Roman" w:hAnsi="Times New Roman"/>
          <w:sz w:val="26"/>
          <w:szCs w:val="26"/>
          <w:lang w:val="uk-UA"/>
        </w:rPr>
        <w:t>2.6. Встановлення, за погодженням з власниками, зручного для населення режиму роботи розташованих на території підприємств, установ та організацій сфери обслуговування та об’єктів торгівлі не залежно від форм власності.</w:t>
      </w:r>
    </w:p>
    <w:p>
      <w:pPr>
        <w:sectPr>
          <w:type w:val="nextPage"/>
          <w:pgSz w:w="11906" w:h="16838"/>
          <w:pgMar w:left="720" w:right="720" w:header="0" w:top="993" w:footer="0" w:bottom="709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tabs>
          <w:tab w:val="decimal" w:pos="993" w:leader="none"/>
        </w:tabs>
        <w:spacing w:lineRule="auto" w:line="240" w:before="0" w:after="0"/>
        <w:ind w:left="284" w:right="118" w:hanging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</w:t>
      </w:r>
      <w:r>
        <w:rPr>
          <w:rFonts w:ascii="Times New Roman" w:hAnsi="Times New Roman"/>
          <w:sz w:val="26"/>
          <w:szCs w:val="26"/>
          <w:lang w:val="uk-UA"/>
        </w:rPr>
        <w:tab/>
        <w:t xml:space="preserve">   2.7. Здійснення обліку підприємств, установ та організацій сфери обслуговування та торгівлі незалежно від форм власності.</w:t>
      </w:r>
    </w:p>
    <w:p>
      <w:pPr>
        <w:pStyle w:val="Normal"/>
        <w:tabs>
          <w:tab w:val="decimal" w:pos="993" w:leader="none"/>
        </w:tabs>
        <w:spacing w:lineRule="auto" w:line="240" w:before="0" w:after="0"/>
        <w:ind w:left="284" w:right="118" w:hanging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>
        <w:rPr>
          <w:rFonts w:ascii="Times New Roman" w:hAnsi="Times New Roman"/>
          <w:sz w:val="26"/>
          <w:szCs w:val="26"/>
          <w:lang w:val="uk-UA"/>
        </w:rPr>
        <w:t>2.8. Приймає участь в роботі робочої групи по здійсненню самоврядного контролю за використанням та охороною земель, у складанні актів перевірки дотримання вимог земельного законодавства</w:t>
      </w:r>
    </w:p>
    <w:p>
      <w:pPr>
        <w:pStyle w:val="Normal"/>
        <w:tabs>
          <w:tab w:val="decimal" w:pos="900" w:leader="none"/>
        </w:tabs>
        <w:spacing w:lineRule="auto" w:line="240" w:before="0" w:after="0"/>
        <w:ind w:left="284" w:right="118" w:hanging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</w:t>
      </w:r>
      <w:r>
        <w:rPr>
          <w:rFonts w:ascii="Times New Roman" w:hAnsi="Times New Roman"/>
          <w:sz w:val="26"/>
          <w:szCs w:val="26"/>
          <w:lang w:val="uk-UA"/>
        </w:rPr>
        <w:tab/>
        <w:t xml:space="preserve">  2.9. Бере участь у контролі за охороною, використанням і забудовою земель, визначених для містобудівних потреб на території району.</w:t>
      </w:r>
    </w:p>
    <w:p>
      <w:pPr>
        <w:pStyle w:val="Normal"/>
        <w:tabs>
          <w:tab w:val="decimal" w:pos="993" w:leader="none"/>
        </w:tabs>
        <w:spacing w:lineRule="auto" w:line="240" w:before="0" w:after="0"/>
        <w:ind w:left="284" w:right="118" w:hanging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</w:t>
      </w:r>
      <w:r>
        <w:rPr>
          <w:rFonts w:ascii="Times New Roman" w:hAnsi="Times New Roman"/>
          <w:sz w:val="26"/>
          <w:szCs w:val="26"/>
          <w:lang w:val="uk-UA"/>
        </w:rPr>
        <w:t>2.10. Бере участь у розробці, експертизі і затвердженні містобудівних програм, генерального плану та іншої містобудівної документації для району, , благоустрою, інженерної підготовки території району.</w:t>
      </w:r>
    </w:p>
    <w:p>
      <w:pPr>
        <w:pStyle w:val="Normal"/>
        <w:tabs>
          <w:tab w:val="decimal" w:pos="855" w:leader="none"/>
        </w:tabs>
        <w:spacing w:lineRule="auto" w:line="240" w:before="0" w:after="0"/>
        <w:ind w:left="284" w:right="118" w:hanging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</w:t>
      </w:r>
      <w:r>
        <w:rPr>
          <w:rFonts w:ascii="Times New Roman" w:hAnsi="Times New Roman"/>
          <w:sz w:val="26"/>
          <w:szCs w:val="26"/>
          <w:lang w:val="uk-UA"/>
        </w:rPr>
        <w:tab/>
        <w:t xml:space="preserve"> 2.11. Розглядає листи та пропозиції фізичних та юридичних осіб з питань які належать компетенції відділу.</w:t>
      </w:r>
    </w:p>
    <w:p>
      <w:pPr>
        <w:pStyle w:val="Normal"/>
        <w:tabs>
          <w:tab w:val="decimal" w:pos="993" w:leader="none"/>
        </w:tabs>
        <w:spacing w:lineRule="auto" w:line="240" w:before="0" w:after="0"/>
        <w:ind w:left="284" w:right="118" w:hanging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</w:t>
      </w:r>
      <w:r>
        <w:rPr>
          <w:rFonts w:ascii="Times New Roman" w:hAnsi="Times New Roman"/>
          <w:sz w:val="26"/>
          <w:szCs w:val="26"/>
          <w:lang w:val="uk-UA"/>
        </w:rPr>
        <w:t>2.12. Забезпечує дотримання вимог земельного законодавства на прибудинкових територіях району (за зверненнями громадян, підприємств, організацій, за дорученнями керівника).</w:t>
      </w:r>
    </w:p>
    <w:p>
      <w:pPr>
        <w:pStyle w:val="Normal"/>
        <w:tabs>
          <w:tab w:val="decimal" w:pos="993" w:leader="none"/>
        </w:tabs>
        <w:spacing w:lineRule="auto" w:line="240" w:before="0" w:after="0"/>
        <w:ind w:left="284" w:right="118" w:hanging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>
        <w:rPr>
          <w:rFonts w:ascii="Times New Roman" w:hAnsi="Times New Roman"/>
          <w:sz w:val="26"/>
          <w:szCs w:val="26"/>
          <w:lang w:val="uk-UA"/>
        </w:rPr>
        <w:t>2.13. Готує пропозиції до міської ради щодо зупинення будівництва, що ведеться з порушенням містобудівної документації і проектів, про припинення дії рішень виконкому міської ради про дозвіл на будівництво, відведення земельних ділянок у разі грубих порушень чинного законодавства замовниками будівництва.</w:t>
      </w:r>
    </w:p>
    <w:p>
      <w:pPr>
        <w:pStyle w:val="Normal"/>
        <w:tabs>
          <w:tab w:val="decimal" w:pos="993" w:leader="none"/>
        </w:tabs>
        <w:spacing w:lineRule="auto" w:line="240" w:before="0" w:after="0"/>
        <w:ind w:left="284" w:right="118" w:hanging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1"/>
        <w:numPr>
          <w:ilvl w:val="0"/>
          <w:numId w:val="1"/>
        </w:numPr>
        <w:spacing w:before="0" w:after="0"/>
        <w:ind w:left="284" w:right="118" w:hanging="36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Основні завдання відділу.</w:t>
      </w:r>
    </w:p>
    <w:p>
      <w:pPr>
        <w:pStyle w:val="Normal"/>
        <w:tabs>
          <w:tab w:val="decimal" w:pos="1134" w:leader="none"/>
        </w:tabs>
        <w:spacing w:lineRule="auto" w:line="240" w:before="0" w:after="0"/>
        <w:ind w:left="284" w:right="118" w:hanging="36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ab/>
        <w:t>3.1. Своєчасно вивчати та аналізувати соціально-економічний стан району. Готувати проекти програм соціально-економічного розвитку та звіти про хід і результати виконання цих програм, подавати їх на затвердження районній у місті раді.</w:t>
      </w:r>
    </w:p>
    <w:p>
      <w:pPr>
        <w:pStyle w:val="Normal"/>
        <w:tabs>
          <w:tab w:val="decimal" w:pos="1134" w:leader="none"/>
        </w:tabs>
        <w:spacing w:lineRule="auto" w:line="240" w:before="0" w:after="0"/>
        <w:ind w:left="284" w:right="118" w:hanging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</w:t>
      </w:r>
      <w:r>
        <w:rPr>
          <w:rFonts w:ascii="Times New Roman" w:hAnsi="Times New Roman"/>
          <w:sz w:val="26"/>
          <w:szCs w:val="26"/>
          <w:lang w:val="uk-UA"/>
        </w:rPr>
        <w:t xml:space="preserve">3.2. Вивчати та аналізувати ситуацію, яка складається у районі в галузі промислового виробництва, виробництва товарів народного споживання. </w:t>
      </w:r>
    </w:p>
    <w:p>
      <w:pPr>
        <w:pStyle w:val="Normal"/>
        <w:tabs>
          <w:tab w:val="decimal" w:pos="1134" w:leader="none"/>
        </w:tabs>
        <w:spacing w:lineRule="auto" w:line="240" w:before="0" w:after="0"/>
        <w:ind w:left="284" w:right="118" w:hanging="72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ab/>
        <w:t>3.3. Виконувати доручення, пов'язані з наказами виборців, готувати відповіді на запити депутатів, розглядати та приймати рішення з рекомендацій постійних комісій районної у місті ради.</w:t>
      </w:r>
    </w:p>
    <w:p>
      <w:pPr>
        <w:pStyle w:val="Normal"/>
        <w:tabs>
          <w:tab w:val="decimal" w:pos="1134" w:leader="none"/>
        </w:tabs>
        <w:spacing w:lineRule="auto" w:line="240" w:before="0" w:after="0"/>
        <w:ind w:left="284" w:right="118" w:hanging="72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/>
          <w:sz w:val="26"/>
          <w:szCs w:val="26"/>
          <w:lang w:val="uk-UA"/>
        </w:rPr>
        <w:t>3.4. Накопичення банку нормативно-правових матеріалів по відповідних галузях з питань, регламентуючих роботу відділу.</w:t>
      </w:r>
    </w:p>
    <w:p>
      <w:pPr>
        <w:pStyle w:val="Normal"/>
        <w:tabs>
          <w:tab w:val="decimal" w:pos="1134" w:leader="none"/>
        </w:tabs>
        <w:spacing w:lineRule="auto" w:line="240" w:before="0" w:after="0"/>
        <w:ind w:left="284" w:right="118" w:hanging="72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</w:t>
      </w:r>
      <w:r>
        <w:rPr>
          <w:rFonts w:ascii="Times New Roman" w:hAnsi="Times New Roman"/>
          <w:sz w:val="26"/>
          <w:szCs w:val="26"/>
          <w:lang w:val="uk-UA"/>
        </w:rPr>
        <w:t xml:space="preserve">3.5. Надавати звіти до міської ради щодо виконання заходів передбачених програмами енергоефективності та зменшення споживання  енергетичних ресурсів, розвитку малого і середнього підприємництва, захисту прав споживачів, профілактики злочинності. </w:t>
      </w:r>
    </w:p>
    <w:p>
      <w:pPr>
        <w:pStyle w:val="Normal"/>
        <w:tabs>
          <w:tab w:val="decimal" w:pos="1134" w:leader="none"/>
        </w:tabs>
        <w:spacing w:lineRule="auto" w:line="240" w:before="0" w:after="0"/>
        <w:ind w:left="284" w:right="118" w:hanging="72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/>
          <w:sz w:val="26"/>
          <w:szCs w:val="26"/>
          <w:lang w:val="uk-UA"/>
        </w:rPr>
        <w:t>3.6. Брати участь у  проведенні перевірки підприємств, які мають ліцензії на право займатись заготівлею, переробкою металобрухту чорних та кольорових металів на території району. Проводити роботу по виявленню та ліквідації нелегальних пунктів прийому металу.</w:t>
      </w:r>
    </w:p>
    <w:p>
      <w:pPr>
        <w:pStyle w:val="Normal"/>
        <w:tabs>
          <w:tab w:val="decimal" w:pos="1134" w:leader="none"/>
        </w:tabs>
        <w:spacing w:lineRule="auto" w:line="240" w:before="0" w:after="0"/>
        <w:ind w:left="284" w:right="118" w:hanging="72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/>
          <w:sz w:val="26"/>
          <w:szCs w:val="26"/>
          <w:lang w:val="uk-UA"/>
        </w:rPr>
        <w:t>3.7. Вживати заходів щодо упорядкування торгівлі, надання платних послуг та побутового обслуговування на території району.</w:t>
      </w:r>
    </w:p>
    <w:p>
      <w:pPr>
        <w:pStyle w:val="Normal"/>
        <w:tabs>
          <w:tab w:val="decimal" w:pos="1134" w:leader="none"/>
        </w:tabs>
        <w:spacing w:lineRule="auto" w:line="240" w:before="0" w:after="0"/>
        <w:ind w:left="284" w:right="118" w:hanging="72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3.8. Забезпечення наявності дислокації об’єктів торгівлі, побутового обслуговування населення, малих підприємств-виробників продуктів харчування та товарів народного споживання.</w:t>
      </w:r>
    </w:p>
    <w:p>
      <w:pPr>
        <w:pStyle w:val="Normal"/>
        <w:tabs>
          <w:tab w:val="decimal" w:pos="1134" w:leader="none"/>
        </w:tabs>
        <w:spacing w:lineRule="auto" w:line="240" w:before="0" w:after="0"/>
        <w:ind w:left="284" w:right="118" w:hanging="72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   3.9. Брати участь у заходах щодо попередження та боротьби з самовільним заняттям земельних ділянок, зокрема брати участь у роботі робочої групи по здійсненню самоврядного контролю за використанням та охороною земель.</w:t>
      </w:r>
    </w:p>
    <w:p>
      <w:pPr>
        <w:pStyle w:val="Normal"/>
        <w:tabs>
          <w:tab w:val="decimal" w:pos="1134" w:leader="none"/>
        </w:tabs>
        <w:spacing w:lineRule="auto" w:line="240" w:before="0" w:after="0"/>
        <w:ind w:left="284" w:right="118" w:hanging="72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/>
          <w:sz w:val="26"/>
          <w:szCs w:val="26"/>
          <w:lang w:val="uk-UA"/>
        </w:rPr>
        <w:t>3.10. Брати участь в об'їздах (інспектуваннях, перевірках) території району за дотриманням законодавства у сфері торгівлі, надання послуг, заготівлі і переробки металобрухту чорних та кольорових металів, наданні платних послуг та захисту прав споживачів, благоустрою, санітарного порядку, діяльності підприємств торгівлі інших суб’єктів господарчої діяльності, та відповідно брати участь у складанні протоколів про адміністративні правопорушення.</w:t>
      </w:r>
    </w:p>
    <w:p>
      <w:pPr>
        <w:pStyle w:val="Normal"/>
        <w:tabs>
          <w:tab w:val="decimal" w:pos="1134" w:leader="none"/>
        </w:tabs>
        <w:spacing w:lineRule="auto" w:line="240" w:before="0" w:after="0"/>
        <w:ind w:left="284" w:right="118" w:hanging="72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/>
          <w:sz w:val="26"/>
          <w:szCs w:val="26"/>
          <w:lang w:val="uk-UA"/>
        </w:rPr>
        <w:t>3.11. Своєчасно розглядати та приймати конкретні рішення щодо перевірки звернень громадян, запитів міської ради за фактами порушення правил торгівлі, платних послуг, побутового обслуговування населення, заготівлі і переробки металобрухту чорних та кольорових металів, здійснення самоврядного контролю за використанням і охороною земель.</w:t>
      </w:r>
    </w:p>
    <w:p>
      <w:pPr>
        <w:pStyle w:val="Normal"/>
        <w:tabs>
          <w:tab w:val="decimal" w:pos="1134" w:leader="none"/>
        </w:tabs>
        <w:spacing w:lineRule="auto" w:line="240" w:before="0" w:after="0"/>
        <w:ind w:left="284" w:right="118" w:hanging="72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/>
          <w:sz w:val="26"/>
          <w:szCs w:val="26"/>
          <w:lang w:val="uk-UA"/>
        </w:rPr>
        <w:t xml:space="preserve">3.12. Проводити наради, семінари з роз’яснення законодавства у сфері торгівлі, надання послуг, заготівлі і переробки металобрухту чорних та кольорових металів, енергозбереження, благоустрою, санітарного порядку та інше. </w:t>
      </w:r>
    </w:p>
    <w:p>
      <w:pPr>
        <w:pStyle w:val="Normal"/>
        <w:tabs>
          <w:tab w:val="decimal" w:pos="1134" w:leader="none"/>
        </w:tabs>
        <w:spacing w:lineRule="auto" w:line="240" w:before="0" w:after="0"/>
        <w:ind w:left="284" w:right="118" w:hanging="72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/>
          <w:sz w:val="26"/>
          <w:szCs w:val="26"/>
          <w:lang w:val="uk-UA"/>
        </w:rPr>
        <w:t>3.13. Брати участь в роботі районних комісій та робочих груп.</w:t>
      </w:r>
    </w:p>
    <w:p>
      <w:pPr>
        <w:pStyle w:val="Normal"/>
        <w:tabs>
          <w:tab w:val="decimal" w:pos="1134" w:leader="none"/>
        </w:tabs>
        <w:spacing w:lineRule="auto" w:line="240" w:before="0" w:after="0"/>
        <w:ind w:left="284" w:right="118" w:hanging="72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/>
          <w:sz w:val="26"/>
          <w:szCs w:val="26"/>
          <w:lang w:val="uk-UA"/>
        </w:rPr>
        <w:t>3.14. Здійснювати інші функції і повноваження, які відповідають завданням і напрямкам роботи відділу і не суперечать чинному законодавству.</w:t>
      </w:r>
    </w:p>
    <w:p>
      <w:pPr>
        <w:pStyle w:val="Normal"/>
        <w:tabs>
          <w:tab w:val="decimal" w:pos="1134" w:leader="none"/>
        </w:tabs>
        <w:spacing w:lineRule="auto" w:line="240" w:before="0" w:after="0"/>
        <w:ind w:left="284" w:right="118" w:hanging="72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3.15. Брати участь в об'їздах (інспектуваннях, перевірках) території району за дотриманням земельного законодавства.</w:t>
      </w:r>
    </w:p>
    <w:p>
      <w:pPr>
        <w:pStyle w:val="Normal"/>
        <w:tabs>
          <w:tab w:val="decimal" w:pos="1134" w:leader="none"/>
        </w:tabs>
        <w:spacing w:lineRule="auto" w:line="240" w:before="0" w:after="0"/>
        <w:ind w:left="284" w:right="118" w:hanging="72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3.16. Передавати відповідним державним органам питання про притягнення до відповідальності осіб винних у порушенні законодавства в сфері землекористування.</w:t>
      </w:r>
    </w:p>
    <w:p>
      <w:pPr>
        <w:pStyle w:val="Normal"/>
        <w:widowControl/>
        <w:tabs>
          <w:tab w:val="left" w:pos="0" w:leader="none"/>
          <w:tab w:val="decimal" w:pos="1134" w:leader="none"/>
        </w:tabs>
        <w:bidi w:val="0"/>
        <w:spacing w:lineRule="auto" w:line="240" w:before="0" w:after="0"/>
        <w:ind w:left="0" w:right="113" w:hanging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ab/>
        <w:t xml:space="preserve">    3.17. Користуватись картографічними матеріалами, архівом, планувальними документами    ГоловАПУ згідно з встановленим в управлінні порядком.</w:t>
      </w:r>
    </w:p>
    <w:p>
      <w:pPr>
        <w:pStyle w:val="Normal"/>
        <w:tabs>
          <w:tab w:val="decimal" w:pos="1134" w:leader="none"/>
        </w:tabs>
        <w:spacing w:lineRule="auto" w:line="240" w:before="0" w:after="0"/>
        <w:ind w:left="284" w:right="118" w:hanging="72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3.18. Приймати участь у заходах  щодо попередження та боротьби з самовільним заняттям земельних ділянок, зокрема бере участь у роботі робочої групи по здійсненню самоврядного контролю за використанням та охороною земель, у складанні актів перевірки дотримання вимог земельного законодавства.</w:t>
      </w:r>
    </w:p>
    <w:p>
      <w:pPr>
        <w:pStyle w:val="Normal"/>
        <w:tabs>
          <w:tab w:val="decimal" w:pos="1276" w:leader="none"/>
        </w:tabs>
        <w:spacing w:lineRule="auto" w:line="240" w:before="0" w:after="0"/>
        <w:ind w:left="284" w:right="118" w:hanging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>
      <w:pPr>
        <w:pStyle w:val="1"/>
        <w:numPr>
          <w:ilvl w:val="0"/>
          <w:numId w:val="2"/>
        </w:numPr>
        <w:spacing w:lineRule="auto" w:line="240" w:before="0" w:after="0"/>
        <w:ind w:left="284" w:right="118" w:hanging="45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Права та обов’язки</w:t>
      </w:r>
    </w:p>
    <w:p>
      <w:pPr>
        <w:pStyle w:val="1"/>
        <w:spacing w:lineRule="auto" w:line="240" w:before="0" w:after="0"/>
        <w:ind w:left="284" w:right="118" w:hanging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left="284" w:right="118" w:firstLine="424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Відділ має право: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4.1. Одержувати безоплатно, відповідно до чинного законодавства, інформацію необхідну для виконання покладених на нього завдань.</w:t>
      </w:r>
    </w:p>
    <w:p>
      <w:pPr>
        <w:pStyle w:val="Normal"/>
        <w:tabs>
          <w:tab w:val="left" w:pos="1620" w:leader="none"/>
        </w:tabs>
        <w:spacing w:lineRule="auto" w:line="240" w:before="0" w:after="0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4.2. У порядку, встановленому законодавством, залучати до проведення заходів, пов’язаних із забезпеченням запобігання виникненню надзвичайних ситуацій, та, у разі їх виникнення, сили і засоби підприємств, установ та організацій незалежно від форми власності і підпорядкування, аварійно-рятувальні служби, територіальні підрозділи і формування, які підпорядковані іншим міністерствам, згідно з планами взаємодії, окремих спеціалістів за погодженням з їх керівниками.</w:t>
      </w:r>
    </w:p>
    <w:p>
      <w:pPr>
        <w:pStyle w:val="Normal"/>
        <w:tabs>
          <w:tab w:val="left" w:pos="1620" w:leader="none"/>
        </w:tabs>
        <w:spacing w:lineRule="auto" w:line="240" w:before="0" w:after="0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4.3. Брати участь, відповідно до чинного законодавства, у вирішенні питань, що належать до його компетенції.</w:t>
      </w:r>
    </w:p>
    <w:p>
      <w:pPr>
        <w:pStyle w:val="Normal"/>
        <w:tabs>
          <w:tab w:val="left" w:pos="1620" w:leader="none"/>
        </w:tabs>
        <w:spacing w:lineRule="auto" w:line="240" w:before="0" w:after="0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4.4. Скликати у встановленому порядку наради з питань, що належать до його компетенції.</w:t>
      </w:r>
    </w:p>
    <w:p>
      <w:pPr>
        <w:pStyle w:val="Normal"/>
        <w:tabs>
          <w:tab w:val="left" w:pos="1620" w:leader="none"/>
        </w:tabs>
        <w:spacing w:lineRule="auto" w:line="240" w:before="0" w:after="0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4.5. Здійснювати іншу діяльність, що не суперечить чинному законодавству.</w:t>
      </w:r>
    </w:p>
    <w:p>
      <w:pPr>
        <w:pStyle w:val="11"/>
        <w:shd w:fill="FFFFFF" w:val="clear"/>
        <w:tabs>
          <w:tab w:val="left" w:pos="762" w:leader="none"/>
        </w:tabs>
        <w:spacing w:lineRule="auto" w:line="240" w:before="0" w:after="0"/>
        <w:ind w:left="284" w:right="118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4.6. Складати протоколи про адміністративне правопорушення в межах повноважень відділу.</w:t>
      </w:r>
    </w:p>
    <w:p>
      <w:pPr>
        <w:pStyle w:val="Normal"/>
        <w:spacing w:lineRule="auto" w:line="240" w:before="0" w:after="0"/>
        <w:ind w:left="0" w:right="118" w:hanging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left="284" w:right="118" w:hanging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5</w:t>
      </w:r>
      <w:r>
        <w:rPr>
          <w:rFonts w:ascii="Times New Roman" w:hAnsi="Times New Roman"/>
          <w:sz w:val="26"/>
          <w:szCs w:val="26"/>
          <w:lang w:val="uk-UA"/>
        </w:rPr>
        <w:t xml:space="preserve">. </w:t>
      </w:r>
      <w:r>
        <w:rPr>
          <w:rFonts w:ascii="Times New Roman" w:hAnsi="Times New Roman"/>
          <w:b/>
          <w:sz w:val="26"/>
          <w:szCs w:val="26"/>
          <w:lang w:val="uk-UA"/>
        </w:rPr>
        <w:t>Керівництво та структура відділу</w:t>
      </w:r>
    </w:p>
    <w:p>
      <w:pPr>
        <w:pStyle w:val="Normal"/>
        <w:spacing w:lineRule="auto" w:line="240" w:before="0" w:after="0"/>
        <w:ind w:left="284" w:right="118" w:hanging="0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5.1. Відділ очолює начальник, який здійснює координацію роботи співробітників щодо виконання їх завдань і службових обов’язків, забезпечує виконання рішень районної у місті ради, виконкому, розпоряджень голови районної у місті ради, відповідних керівних органів виконавчої влади та місцевого самоврядування. </w:t>
      </w:r>
    </w:p>
    <w:p>
      <w:pPr>
        <w:pStyle w:val="Normal"/>
        <w:spacing w:lineRule="auto" w:line="240" w:before="0" w:after="0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5.2. Начальник відділу призначається на посаду головою районної у місті ради, є підзвітним і підконтрольним голові та заступнику голови районної у місті ради.</w:t>
      </w:r>
    </w:p>
    <w:p>
      <w:pPr>
        <w:pStyle w:val="Normal"/>
        <w:spacing w:lineRule="auto" w:line="240" w:before="0" w:after="0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5.3. Відділ утворюється, ліквідується, реорганізується районною у місті радою за поданням голови районної у місті ради.</w:t>
      </w:r>
    </w:p>
    <w:p>
      <w:pPr>
        <w:pStyle w:val="Normal"/>
        <w:tabs>
          <w:tab w:val="decimal" w:pos="0" w:leader="none"/>
        </w:tabs>
        <w:spacing w:lineRule="auto" w:line="240" w:before="0" w:after="0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5.4. Відділ підпорядкований голові та виконавчому комітету районної у місті ради. Оперативне керівництво відділом здійснює заступник голови районної у місті ради. Відділ підзвітний і підконтрольний заступнику голови районної у місті ради.</w:t>
      </w:r>
    </w:p>
    <w:p>
      <w:pPr>
        <w:pStyle w:val="Normal"/>
        <w:spacing w:lineRule="auto" w:line="240" w:before="0" w:after="0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5.5. Структура і штатний розклад відділу:</w:t>
      </w:r>
    </w:p>
    <w:p>
      <w:pPr>
        <w:pStyle w:val="Normal"/>
        <w:spacing w:lineRule="auto" w:line="240" w:before="0" w:after="0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tbl>
      <w:tblPr>
        <w:jc w:val="left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88"/>
        <w:gridCol w:w="7537"/>
        <w:gridCol w:w="1823"/>
      </w:tblGrid>
      <w:tr>
        <w:trPr>
          <w:cantSplit w:val="false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84" w:right="118" w:hanging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№</w:t>
            </w:r>
          </w:p>
          <w:p>
            <w:pPr>
              <w:pStyle w:val="Normal"/>
              <w:spacing w:lineRule="auto" w:line="240" w:before="0" w:after="0"/>
              <w:ind w:left="284" w:right="118" w:hanging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з.п.</w:t>
            </w:r>
          </w:p>
        </w:tc>
        <w:tc>
          <w:tcPr>
            <w:tcW w:w="7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84" w:right="118" w:hanging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Найменування посади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84" w:right="118" w:hanging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Кількість одиниць</w:t>
            </w:r>
          </w:p>
        </w:tc>
      </w:tr>
      <w:tr>
        <w:trPr>
          <w:cantSplit w:val="false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84" w:right="118" w:hanging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7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284" w:right="118" w:hanging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Начальник відділу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84" w:right="118" w:hanging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>
        <w:trPr>
          <w:cantSplit w:val="false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84" w:right="118" w:hanging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7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284" w:right="118" w:hanging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84" w:right="118" w:hanging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>
        <w:trPr>
          <w:cantSplit w:val="false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84" w:right="118" w:hanging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7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284" w:right="118" w:hanging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Завідуючий сектором контролю за землекористуванням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84" w:right="118" w:hanging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>
        <w:trPr>
          <w:cantSplit w:val="false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84" w:right="118" w:hanging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284" w:right="118" w:hanging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Головний спеціаліст сектору контролю за землекористуванням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84" w:right="118" w:hanging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ind w:left="284" w:right="118" w:hanging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5.6. Начальник відділу, спеціалісти відділу призначаються на посаду та звільняються з посади головою районної у місті ради.</w:t>
      </w:r>
    </w:p>
    <w:p>
      <w:pPr>
        <w:pStyle w:val="Normal"/>
        <w:spacing w:lineRule="auto" w:line="240" w:before="0" w:after="0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5.7. Начальник відділу:</w:t>
      </w:r>
    </w:p>
    <w:p>
      <w:pPr>
        <w:pStyle w:val="Normal"/>
        <w:spacing w:lineRule="auto" w:line="240" w:before="0" w:after="0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 керує діяльністю відділу та відповідає за виконання покладених на відділ завдань, організовує його роботу, підбір та розстановку кадрів;</w:t>
      </w:r>
    </w:p>
    <w:p>
      <w:pPr>
        <w:pStyle w:val="Normal"/>
        <w:spacing w:lineRule="auto" w:line="240" w:before="0" w:after="0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 має право передавати свої повноваження, у разі необхідності, завідуючому сектору контролю за землекористування або іншої особі визначеної ним;</w:t>
      </w:r>
    </w:p>
    <w:p>
      <w:pPr>
        <w:pStyle w:val="Normal"/>
        <w:spacing w:lineRule="auto" w:line="240" w:before="0" w:after="0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 особисто бере участь у розгляді органами районної у місті ради звернень громадян з питань, пов’язаних із завданнями відділу;</w:t>
      </w:r>
    </w:p>
    <w:p>
      <w:pPr>
        <w:pStyle w:val="Normal"/>
        <w:spacing w:lineRule="auto" w:line="240" w:before="0" w:after="0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 вносить на розгляд виконавчого комітету та районної у місті ради проекти рішень і подає проекти розпоряджень голові районної у місті ради з питань діяльності відділу;</w:t>
      </w:r>
    </w:p>
    <w:p>
      <w:pPr>
        <w:pStyle w:val="Normal"/>
        <w:spacing w:lineRule="auto" w:line="240" w:before="0" w:after="0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 несе особисту відповідальність за виконання розпоряджень голови районної у місті ради, рішень районної у місті ради та її виконавчого комітету, наказів;</w:t>
      </w:r>
    </w:p>
    <w:p>
      <w:pPr>
        <w:pStyle w:val="Normal"/>
        <w:spacing w:lineRule="auto" w:line="240" w:before="0" w:after="0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 розробляє посадові обов’язки для своїх підлеглих та, виходячи із змін у законодавстві, вносить зміни в них;</w:t>
      </w:r>
    </w:p>
    <w:p>
      <w:pPr>
        <w:pStyle w:val="Normal"/>
        <w:spacing w:lineRule="auto" w:line="240" w:before="0" w:after="0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скликає в установленому порядку наради з питань, що належать до його компетенції.  </w:t>
      </w:r>
    </w:p>
    <w:p>
      <w:pPr>
        <w:pStyle w:val="Normal"/>
        <w:spacing w:lineRule="auto" w:line="240" w:before="0" w:after="0"/>
        <w:ind w:left="284" w:right="118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1"/>
        <w:numPr>
          <w:ilvl w:val="0"/>
          <w:numId w:val="3"/>
        </w:numPr>
        <w:spacing w:lineRule="auto" w:line="240" w:before="0" w:after="0"/>
        <w:ind w:left="284" w:right="118" w:hanging="36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Взаємовідносини з іншими підрозділами</w:t>
      </w:r>
    </w:p>
    <w:p>
      <w:pPr>
        <w:pStyle w:val="1"/>
        <w:spacing w:lineRule="auto" w:line="240" w:before="0" w:after="0"/>
        <w:ind w:left="284" w:right="118" w:hanging="0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</w:r>
    </w:p>
    <w:p>
      <w:pPr>
        <w:pStyle w:val="1"/>
        <w:numPr>
          <w:ilvl w:val="2"/>
          <w:numId w:val="3"/>
        </w:numPr>
        <w:tabs>
          <w:tab w:val="decimal" w:pos="1134" w:leader="none"/>
        </w:tabs>
        <w:spacing w:lineRule="auto" w:line="240" w:before="0" w:after="0"/>
        <w:ind w:left="284" w:right="118" w:hanging="720"/>
        <w:jc w:val="both"/>
        <w:rPr>
          <w:rFonts w:ascii="Times New Roman" w:hAnsi="Times New Roman"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val="uk-UA"/>
        </w:rPr>
        <w:t xml:space="preserve">Відділ під час виконання покладених на нього завдань взаємодіє з організаціями міської ради, структурними підрозділами районної у місті ради, службами району, підприємствами та установами та організаціями різних форм власності. </w:t>
      </w:r>
    </w:p>
    <w:p>
      <w:pPr>
        <w:pStyle w:val="1"/>
        <w:tabs>
          <w:tab w:val="decimal" w:pos="1134" w:leader="none"/>
        </w:tabs>
        <w:spacing w:lineRule="auto" w:line="240" w:before="0" w:after="0"/>
        <w:ind w:left="720" w:right="118" w:hanging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720" w:right="118" w:hanging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720" w:right="118" w:hanging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1"/>
        <w:tabs>
          <w:tab w:val="decimal" w:pos="1134" w:leader="none"/>
        </w:tabs>
        <w:spacing w:lineRule="auto" w:line="240" w:before="0" w:after="0"/>
        <w:ind w:left="284" w:right="118" w:hanging="0"/>
        <w:jc w:val="both"/>
        <w:rPr>
          <w:rFonts w:ascii="Times New Roman" w:hAnsi="Times New Roman"/>
          <w:b w:val="false"/>
          <w:bCs w:val="false"/>
          <w:sz w:val="26"/>
          <w:szCs w:val="26"/>
          <w:lang w:val="uk-UA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uk-UA"/>
        </w:rPr>
      </w:r>
    </w:p>
    <w:p>
      <w:pPr>
        <w:pStyle w:val="Normal"/>
        <w:widowControl/>
        <w:bidi w:val="0"/>
        <w:spacing w:lineRule="auto" w:line="240" w:before="0" w:after="0"/>
        <w:ind w:left="340" w:right="113" w:hanging="0"/>
        <w:jc w:val="center"/>
        <w:rPr>
          <w:rFonts w:ascii="Times New Roman" w:hAnsi="Times New Roman"/>
          <w:b w:val="false"/>
          <w:bCs w:val="false"/>
          <w:sz w:val="26"/>
          <w:szCs w:val="26"/>
          <w:lang w:val="uk-UA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uk-UA"/>
        </w:rPr>
        <w:t>Голова районної у місті ради                                                                              М.П. Ситник</w:t>
      </w:r>
      <w:r>
        <w:pict>
          <v:rect fillcolor="#FFFFFF" strokecolor="#000000" strokeweight="0pt" style="position:absolute;width:1.25pt;height:16.1pt;mso-wrap-distance-left:-0.05pt;mso-wrap-distance-right:-0.05pt;mso-wrap-distance-top:0pt;mso-wrap-distance-bottom:0pt;margin-top:0.05pt;margin-left:261.1pt">
            <v:fill opacity="0f"/>
            <v:textbox inset="0in,0in,0in,0in">
              <w:txbxContent>
                <w:p>
                  <w:pPr>
                    <w:pStyle w:val="Style23"/>
                    <w:pBdr>
                      <w:top w:val="nil"/>
                      <w:left w:val="nil"/>
                      <w:bottom w:val="nil"/>
                      <w:right w:val="nil"/>
                    </w:pBdr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sectPr>
      <w:footerReference w:type="default" r:id="rId2"/>
      <w:type w:val="nextPage"/>
      <w:pgSz w:w="11906" w:h="16838"/>
      <w:pgMar w:left="720" w:right="720" w:header="0" w:top="993" w:footer="709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6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360"/>
        </w:tabs>
        <w:ind w:left="4780" w:hanging="450"/>
      </w:pPr>
      <w:rPr>
        <w:color w:val="00000A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1080" w:hanging="720"/>
      </w:pPr>
      <w:rPr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1440" w:hanging="1080"/>
      </w:pPr>
      <w:rPr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800" w:hanging="144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2160" w:hanging="180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2160" w:hanging="180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520" w:hanging="2160"/>
      </w:pPr>
      <w:rPr>
        <w:color w:val="00000A"/>
      </w:rPr>
    </w:lvl>
  </w:abstractNum>
  <w:abstractNum w:abstractNumId="3"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496" w:hanging="720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locked="1" w:name="Normal"/>
    <w:lsdException w:qFormat="1" w:locked="1" w:name="heading 1"/>
    <w:lsdException w:qFormat="1" w:unhideWhenUsed="1" w:semiHidden="1" w:locked="1" w:name="heading 2"/>
    <w:lsdException w:qFormat="1" w:unhideWhenUsed="1" w:semiHidden="1" w:locked="1" w:name="heading 3"/>
    <w:lsdException w:qFormat="1" w:unhideWhenUsed="1" w:semiHidden="1" w:locked="1" w:name="heading 4"/>
    <w:lsdException w:qFormat="1" w:unhideWhenUsed="1" w:semiHidden="1" w:locked="1" w:name="heading 5"/>
    <w:lsdException w:qFormat="1" w:unhideWhenUsed="1" w:semiHidden="1" w:locked="1" w:name="heading 6"/>
    <w:lsdException w:qFormat="1" w:unhideWhenUsed="1" w:semiHidden="1" w:locked="1" w:name="heading 7"/>
    <w:lsdException w:qFormat="1" w:unhideWhenUsed="1" w:semiHidden="1" w:locked="1" w:name="heading 8"/>
    <w:lsdException w:qFormat="1" w:unhideWhenUsed="1" w:semiHidden="1" w:locked="1" w:name="heading 9"/>
    <w:lsdException w:locked="1" w:name="toc 1"/>
    <w:lsdException w:locked="1" w:name="toc 2"/>
    <w:lsdException w:locked="1" w:name="toc 3"/>
    <w:lsdException w:locked="1" w:name="toc 4"/>
    <w:lsdException w:locked="1" w:name="toc 5"/>
    <w:lsdException w:locked="1" w:name="toc 6"/>
    <w:lsdException w:locked="1" w:name="toc 7"/>
    <w:lsdException w:locked="1" w:name="toc 8"/>
    <w:lsdException w:locked="1" w:name="toc 9"/>
    <w:lsdException w:locked="1" w:name="header"/>
    <w:lsdException w:locked="1" w:name="footer"/>
    <w:lsdException w:qFormat="1" w:unhideWhenUsed="1" w:semiHidden="1" w:locked="1" w:name="caption"/>
    <w:lsdException w:locked="1" w:name="page number"/>
    <w:lsdException w:qFormat="1" w:locked="1" w:name="Title"/>
    <w:lsdException w:locked="1" w:name="Default Paragraph Font"/>
    <w:lsdException w:qFormat="1" w:locked="1" w:name="Subtitle"/>
    <w:lsdException w:qFormat="1" w:locked="1" w:name="Strong"/>
    <w:lsdException w:qFormat="1" w:locked="1" w:name="Emphasis"/>
    <w:lsdException w:locked="1" w:name="Table Grid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</w:latentStyles>
  <w:style w:type="paragraph" w:styleId="Normal" w:default="1">
    <w:name w:val="Normal"/>
    <w:qFormat/>
    <w:rsid w:val="006f50b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link w:val="a3"/>
    <w:locked/>
    <w:rsid w:val="00f61654"/>
    <w:basedOn w:val="DefaultParagraphFont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rsid w:val="00f61654"/>
    <w:basedOn w:val="DefaultParagraphFont"/>
    <w:rPr>
      <w:rFonts w:cs="Times New Roman"/>
    </w:rPr>
  </w:style>
  <w:style w:type="character" w:styleId="Style15" w:customStyle="1">
    <w:name w:val="Нижний колонтитул Знак"/>
    <w:link w:val="a6"/>
    <w:locked/>
    <w:rsid w:val="00f61654"/>
    <w:basedOn w:val="DefaultParagraphFont"/>
    <w:rPr>
      <w:rFonts w:ascii="Times New Roman" w:hAnsi="Times New Roman" w:cs="Times New Roman"/>
      <w:sz w:val="28"/>
      <w:szCs w:val="28"/>
    </w:rPr>
  </w:style>
  <w:style w:type="character" w:styleId="Style16" w:customStyle="1">
    <w:name w:val="Основной текст_"/>
    <w:link w:val="2"/>
    <w:locked/>
    <w:rsid w:val="00f61654"/>
    <w:basedOn w:val="DefaultParagraphFont"/>
    <w:rPr>
      <w:rFonts w:cs="Times New Roman"/>
      <w:sz w:val="26"/>
      <w:szCs w:val="26"/>
      <w:shd w:fill="FFFFFF" w:val="clear"/>
    </w:rPr>
  </w:style>
  <w:style w:type="character" w:styleId="12pt" w:customStyle="1">
    <w:name w:val="Основной текст + 12 pt"/>
    <w:rsid w:val="00f61654"/>
    <w:basedOn w:val="Style16"/>
    <w:rPr>
      <w:spacing w:val="20"/>
      <w:sz w:val="24"/>
      <w:szCs w:val="24"/>
    </w:rPr>
  </w:style>
  <w:style w:type="character" w:styleId="Style17" w:customStyle="1">
    <w:name w:val="Текст выноски Знак"/>
    <w:semiHidden/>
    <w:link w:val="aa"/>
    <w:locked/>
    <w:rsid w:val="0064595f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cs="Times New Roman"/>
      <w:b w:val="false"/>
    </w:rPr>
  </w:style>
  <w:style w:type="character" w:styleId="ListLabel3">
    <w:name w:val="ListLabel 3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4">
    <w:name w:val="ListLabel 4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5">
    <w:name w:val="ListLabel 5"/>
    <w:rPr>
      <w:rFonts w:cs="Times New Roman"/>
      <w:color w:val="00000A"/>
    </w:rPr>
  </w:style>
  <w:style w:type="character" w:styleId="ListLabel6">
    <w:name w:val="ListLabel 6"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uk-UA"/>
    </w:rPr>
  </w:style>
  <w:style w:type="character" w:styleId="ListLabel7">
    <w:name w:val="ListLabel 7"/>
    <w:rPr>
      <w:color w:val="00000A"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Lucida 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Lucida Sans"/>
    </w:rPr>
  </w:style>
  <w:style w:type="paragraph" w:styleId="Style23">
    <w:name w:val="Верхний колонтитул"/>
    <w:link w:val="a4"/>
    <w:rsid w:val="00f61654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  <w:szCs w:val="28"/>
    </w:rPr>
  </w:style>
  <w:style w:type="paragraph" w:styleId="Style24">
    <w:name w:val="Нижний колонтитул"/>
    <w:link w:val="a7"/>
    <w:rsid w:val="00f61654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  <w:szCs w:val="28"/>
    </w:rPr>
  </w:style>
  <w:style w:type="paragraph" w:styleId="2" w:customStyle="1">
    <w:name w:val="Основной текст2"/>
    <w:link w:val="a8"/>
    <w:rsid w:val="00f61654"/>
    <w:basedOn w:val="Normal"/>
    <w:pPr>
      <w:shd w:fill="FFFFFF" w:val="clear"/>
      <w:spacing w:lineRule="atLeast" w:line="240" w:before="0" w:after="120"/>
    </w:pPr>
    <w:rPr>
      <w:sz w:val="26"/>
      <w:szCs w:val="26"/>
    </w:rPr>
  </w:style>
  <w:style w:type="paragraph" w:styleId="1" w:customStyle="1">
    <w:name w:val="Абзац списка1"/>
    <w:rsid w:val="001b295e"/>
    <w:basedOn w:val="Normal"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semiHidden/>
    <w:link w:val="ab"/>
    <w:rsid w:val="0064595f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1" w:customStyle="1">
    <w:name w:val="Основной текст1"/>
    <w:rsid w:val="00205dce"/>
    <w:basedOn w:val="Normal"/>
    <w:pPr>
      <w:shd w:fill="FFFFFF" w:val="clear"/>
      <w:spacing w:lineRule="exact" w:line="293" w:before="0" w:after="240"/>
      <w:ind w:left="0" w:right="0" w:hanging="700"/>
      <w:jc w:val="right"/>
    </w:pPr>
    <w:rPr>
      <w:rFonts w:ascii="Times New Roman" w:hAnsi="Times New Roman"/>
      <w:sz w:val="27"/>
      <w:szCs w:val="27"/>
    </w:rPr>
  </w:style>
  <w:style w:type="paragraph" w:styleId="Style25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6c11a3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FB00-7FCD-4E5F-A818-1DA5ACC7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LibreOffice/4.2.5.2$Linux_x86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2016-09-13T07:24:00Z</dcterms:created>
  <dc:creator>Admin</dc:creator>
  <dc:language>ru-RU</dc:language>
  <cp:lastModifiedBy>Viktoria</cp:lastModifiedBy>
  <cp:lastPrinted>2013-06-06T14:10:00Z</cp:lastPrinted>
  <dcterms:modified xsi:type="dcterms:W3CDTF">2016-09-13T12:37:00Z</dcterms:modified>
  <cp:revision>3</cp:revision>
  <dc:title>ЗАТВЕРДЖЕНО:</dc:title>
</cp:coreProperties>
</file>