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uto" w:line="276" w:before="0" w:after="200"/>
        <w:ind w:left="0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eastAsia="Calibri"/>
          <w:sz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2891790</wp:posOffset>
            </wp:positionH>
            <wp:positionV relativeFrom="paragraph">
              <wp:posOffset>55880</wp:posOffset>
            </wp:positionV>
            <wp:extent cx="454025" cy="692785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8"/>
        <w:tabs>
          <w:tab w:val="left" w:pos="1620" w:leader="none"/>
        </w:tabs>
        <w:spacing w:lineRule="auto" w:line="240"/>
        <w:rPr>
          <w:szCs w:val="32"/>
        </w:rPr>
      </w:pPr>
      <w:r>
        <w:rPr>
          <w:szCs w:val="32"/>
        </w:rPr>
        <w:t xml:space="preserve">ВИКОНАВЧИЙ   КОМІТЕТ  </w:t>
      </w:r>
    </w:p>
    <w:p>
      <w:pPr>
        <w:pStyle w:val="Style18"/>
        <w:tabs>
          <w:tab w:val="left" w:pos="1620" w:leader="none"/>
        </w:tabs>
        <w:spacing w:lineRule="auto" w:line="240"/>
        <w:rPr>
          <w:szCs w:val="32"/>
        </w:rPr>
      </w:pPr>
      <w:r>
        <w:rPr>
          <w:szCs w:val="32"/>
        </w:rPr>
        <w:t>ШЕВЧЕНКІВСЬКОЇ РАЙОННОЇ У МІСТІ ДНІПРІ РАДИ</w:t>
      </w:r>
    </w:p>
    <w:p>
      <w:pPr>
        <w:pStyle w:val="Style18"/>
        <w:tabs>
          <w:tab w:val="left" w:pos="1620" w:leader="none"/>
        </w:tabs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left" w:pos="1620" w:leader="none"/>
        </w:tabs>
        <w:spacing w:lineRule="auto" w:line="240"/>
        <w:rPr/>
      </w:pPr>
      <w:r>
        <w:rPr/>
        <w:t>РІШЕННЯ</w:t>
      </w:r>
    </w:p>
    <w:p>
      <w:pPr>
        <w:pStyle w:val="Normal"/>
        <w:tabs>
          <w:tab w:val="left" w:pos="1620" w:leader="none"/>
        </w:tabs>
        <w:jc w:val="right"/>
        <w:rPr>
          <w:rFonts w:cs="Times New Roman" w:ascii="Times New Roman" w:hAnsi="Times New Roman"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28 квітня 2017 року</w:t>
        <w:tab/>
        <w:tab/>
        <w:tab/>
        <w:tab/>
        <w:tab/>
        <w:tab/>
        <w:t xml:space="preserve">                                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119</w:t>
      </w:r>
    </w:p>
    <w:p>
      <w:pPr>
        <w:pStyle w:val="Normal"/>
        <w:tabs>
          <w:tab w:val="left" w:pos="1620" w:leader="none"/>
        </w:tabs>
        <w:jc w:val="center"/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м. Дніпро</w:t>
      </w:r>
    </w:p>
    <w:p>
      <w:pPr>
        <w:pStyle w:val="Normal"/>
        <w:spacing w:lineRule="auto" w:line="240" w:before="0" w:after="0"/>
        <w:ind w:left="0" w:right="-284" w:hanging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40" w:before="0" w:after="0"/>
        <w:ind w:left="0" w:right="-284" w:hanging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Про внесення змін до складу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робочої групи по організації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здійснення самоврядного контролю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за використанням та охороною земель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ab/>
        <w:t>У зв’язку з кадровими змінами в Шевченківській районній у місті раді, виконком районної у місті ради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Mangal" w:ascii="Bookman Old Style" w:hAnsi="Bookman Old Style"/>
          <w:sz w:val="28"/>
          <w:szCs w:val="28"/>
          <w:lang w:val="uk-UA" w:eastAsia="ru-RU" w:bidi="hi-IN"/>
        </w:rPr>
      </w:pPr>
      <w:r>
        <w:rPr>
          <w:rFonts w:eastAsia="Times New Roman" w:cs="Mangal" w:ascii="Bookman Old Style" w:hAnsi="Bookman Old Style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ВИРІШИВ:</w:t>
      </w:r>
    </w:p>
    <w:p>
      <w:pPr>
        <w:pStyle w:val="Normal"/>
        <w:spacing w:lineRule="auto" w:line="264" w:before="0" w:after="0"/>
        <w:ind w:left="-426" w:right="-284" w:firstLine="426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ab/>
        <w:t>1. Внести зміни до складу робочої групи по організації здійснення самоврядного контролю за використанням та охороною земель.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ab/>
        <w:t>2. Вважати таким, що втратило чинність, рішення від 28.10.</w:t>
      </w:r>
      <w:r>
        <w:rPr>
          <w:rFonts w:eastAsia="Times New Roman" w:cs="Mangal" w:ascii="Times New Roman" w:hAnsi="Times New Roman"/>
          <w:sz w:val="28"/>
          <w:szCs w:val="28"/>
          <w:lang w:eastAsia="ru-RU" w:bidi="hi-IN"/>
        </w:rPr>
        <w:t>1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6 № 339 «Про внесення змін до складу робочої групи по організації здійснення самоврядного контролю за використанням та охороною земель».  </w:t>
      </w:r>
    </w:p>
    <w:p>
      <w:pPr>
        <w:pStyle w:val="Normal"/>
        <w:spacing w:lineRule="auto" w:line="264" w:before="0" w:after="0"/>
        <w:ind w:left="-426" w:right="-284" w:firstLine="1134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>3. Контроль за виконанням цього рішення покласти на заступника голови районної у місті ради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 xml:space="preserve"> з питань діяльності виконавчих органів Резворовича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 В.О.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Голова районної у місті ради</w:t>
        <w:tab/>
        <w:tab/>
        <w:tab/>
        <w:tab/>
        <w:tab/>
        <w:tab/>
        <w:t>А.В. Атаманенко</w:t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start="0"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4956" w:right="0" w:firstLine="708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 xml:space="preserve">Додаток </w:t>
        <w:tab/>
        <w:tab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до рішення виконкому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районної у місті ради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 xml:space="preserve">від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>28.04.17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 xml:space="preserve"> №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>119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ind w:left="708" w:right="0" w:firstLine="708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>Робоча група по організації здійснення самоврядного контролю за використанням та охороною земель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943"/>
        <w:gridCol w:w="6398"/>
      </w:tblGrid>
      <w:tr>
        <w:trPr>
          <w:cantSplit w:val="false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Times New Roman"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Резворович Влад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uk-UA"/>
              </w:rPr>
              <w:t>и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слав Олегович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голова робочої групи, заступник голови районної у місті ради з питань діяльності виконавчих органів</w:t>
            </w:r>
          </w:p>
        </w:tc>
      </w:tr>
      <w:tr>
        <w:trPr>
          <w:cantSplit w:val="false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Носатенко Максим </w:t>
            </w:r>
          </w:p>
          <w:p>
            <w:pPr>
              <w:pStyle w:val="Normal"/>
              <w:spacing w:lineRule="auto" w:line="240" w:before="0" w:after="0"/>
              <w:ind w:left="-5" w:right="0" w:hanging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Анатолійович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заступник голови робочої групи, начальник відділу соціально-економічного розвитку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hi-IN"/>
              </w:rPr>
              <w:t xml:space="preserve">та контролю за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землекористуванням</w:t>
            </w:r>
          </w:p>
        </w:tc>
      </w:tr>
      <w:tr>
        <w:trPr>
          <w:cantSplit w:val="false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Демченко Антоніна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Мойсеївна 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секретар робочої групи,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представник громади с. Мирне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>Члени комісії: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940"/>
        <w:gridCol w:w="6401"/>
      </w:tblGrid>
      <w:tr>
        <w:trPr>
          <w:trHeight w:val="576" w:hRule="atLeast"/>
          <w:cantSplit w:val="false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5" w:right="0" w:hanging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Ціпко Ольга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Олександрівна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завідувач  сектору  контролю за  землекористуванням відділу соціально - економічного розвитку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та контролю за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землекористуванням</w:t>
            </w:r>
          </w:p>
        </w:tc>
      </w:tr>
      <w:tr>
        <w:trPr>
          <w:trHeight w:val="396" w:hRule="atLeast"/>
          <w:cantSplit w:val="false"/>
        </w:trPr>
        <w:tc>
          <w:tcPr>
            <w:tcW w:w="2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Готвянський Володимир Володимирович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завідувач сектору  мобілізаційної, оборонної роботи, координації питань надзвичайних ситуацій та взаємодії з правоохоронними органами</w:t>
            </w:r>
          </w:p>
        </w:tc>
      </w:tr>
      <w:tr>
        <w:trPr>
          <w:cantSplit w:val="false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5" w:right="0" w:hanging="0"/>
              <w:rPr>
                <w:rFonts w:eastAsia="Calibri" w:cs="DejaVu Serif Condensed" w:ascii="DejaVu Serif Condensed" w:hAnsi="DejaVu Serif Condensed"/>
                <w:sz w:val="24"/>
              </w:rPr>
            </w:pPr>
            <w:r>
              <w:rPr>
                <w:rFonts w:cs="DejaVu Serif Condensed" w:ascii="DejaVu Serif Condensed" w:hAnsi="DejaVu Serif Condensed"/>
                <w:sz w:val="24"/>
              </w:rPr>
              <w:t>Концевий</w:t>
            </w:r>
            <w:r>
              <w:rPr>
                <w:rFonts w:cs="DejaVu Serif Condensed" w:ascii="DejaVu Serif Condensed" w:hAnsi="DejaVu Serif Condensed"/>
                <w:sz w:val="24"/>
                <w:lang w:val="uk-UA"/>
              </w:rPr>
              <w:t xml:space="preserve"> Василь </w:t>
            </w:r>
            <w:r>
              <w:rPr>
                <w:rFonts w:eastAsia="Calibri" w:cs="DejaVu Serif Condensed" w:ascii="DejaVu Serif Condensed" w:hAnsi="DejaVu Serif Condensed"/>
                <w:sz w:val="24"/>
              </w:rPr>
              <w:t>Ростиславович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начальник юридичного відділу</w:t>
            </w:r>
          </w:p>
        </w:tc>
      </w:tr>
      <w:tr>
        <w:trPr>
          <w:cantSplit w:val="false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Журавльова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Світлана Володимирівна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старший інспектор сектору моніторингу субвенцій з державного бюджету та доходів бюджету фінансового управління</w:t>
            </w:r>
          </w:p>
        </w:tc>
      </w:tr>
      <w:tr>
        <w:trPr>
          <w:cantSplit w:val="false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Шаталова Ірина Олексіївна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головний спеціаліст відділу комунального господарства</w:t>
            </w:r>
          </w:p>
        </w:tc>
      </w:tr>
      <w:tr>
        <w:trPr>
          <w:cantSplit w:val="false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Бобровник Людмила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Олексіївна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начальник відділу координації питань житлово-комунальних підприємств та служб</w:t>
            </w:r>
          </w:p>
        </w:tc>
      </w:tr>
      <w:tr>
        <w:trPr>
          <w:cantSplit w:val="false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Сорокіна Ірина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Веніамінівна(за згодою)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Директор КП «Жилсервис-2»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before="0" w:after="0"/>
        <w:rPr>
          <w:rFonts w:eastAsia="Calibri" w:cs="Times New Roman"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Заступник голови районної у</w:t>
      </w:r>
    </w:p>
    <w:p>
      <w:pPr>
        <w:pStyle w:val="Normal"/>
        <w:spacing w:before="0" w:after="0"/>
        <w:rPr>
          <w:rFonts w:eastAsia="Calibri" w:cs="Times New Roman"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місті ради з питань діяльності</w:t>
      </w:r>
    </w:p>
    <w:p>
      <w:pPr>
        <w:pStyle w:val="Normal"/>
        <w:spacing w:before="0" w:after="0"/>
        <w:rPr>
          <w:rFonts w:eastAsia="Calibri" w:cs="Times New Roman"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виконавчих органів – керуючий </w:t>
      </w:r>
    </w:p>
    <w:p>
      <w:pPr>
        <w:pStyle w:val="Normal"/>
        <w:spacing w:lineRule="atLeast" w:line="240" w:before="0" w:after="0"/>
        <w:jc w:val="both"/>
        <w:rPr>
          <w:rFonts w:eastAsia="Calibri" w:cs="Times New Roman" w:ascii="Times New Roman" w:hAnsi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</w:rPr>
        <w:t>справами виконкому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 </w:t>
        <w:tab/>
        <w:tab/>
        <w:tab/>
        <w:tab/>
        <w:tab/>
        <w:tab/>
        <w:tab/>
        <w:t>М.В. Ребченко</w:t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DejaVu Serif Condense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609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spacing w:lineRule="auto" w:line="480" w:before="0" w:after="0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ucida Sans"/>
    </w:rPr>
  </w:style>
  <w:style w:type="paragraph" w:styleId="Style18">
    <w:name w:val="Подзаголовок"/>
    <w:basedOn w:val="Normal"/>
    <w:pPr>
      <w:spacing w:lineRule="auto" w:line="360" w:before="0" w:after="0"/>
      <w:jc w:val="center"/>
    </w:pPr>
    <w:rPr>
      <w:rFonts w:ascii="Times New Roman" w:hAnsi="Times New Roman" w:cs="Times New Roman"/>
      <w:b/>
      <w:bCs/>
      <w:sz w:val="32"/>
      <w:szCs w:val="24"/>
      <w:lang w:val="uk-UA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2017-04-05T11:29:00Z</dcterms:created>
  <dc:creator>Linex</dc:creator>
  <dc:language>ru-RU</dc:language>
  <cp:lastModifiedBy> </cp:lastModifiedBy>
  <cp:lastPrinted>2017-04-07T08:01:00Z</cp:lastPrinted>
  <dcterms:modified xsi:type="dcterms:W3CDTF">2017-04-07T08:02:00Z</dcterms:modified>
  <cp:revision>6</cp:revision>
</cp:coreProperties>
</file>