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D2" w:rsidRDefault="005A0FD2" w:rsidP="005A0FD2">
      <w:pPr>
        <w:shd w:val="clear" w:color="auto" w:fill="FFFFFF"/>
        <w:jc w:val="right"/>
        <w:rPr>
          <w:sz w:val="14"/>
          <w:szCs w:val="14"/>
          <w:lang w:val="uk-UA"/>
        </w:rPr>
      </w:pPr>
      <w:r>
        <w:rPr>
          <w:sz w:val="26"/>
          <w:szCs w:val="26"/>
          <w:lang w:val="uk-UA"/>
        </w:rPr>
        <w:t>проект</w:t>
      </w: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55880</wp:posOffset>
            </wp:positionV>
            <wp:extent cx="447040" cy="6851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D2" w:rsidRDefault="005A0FD2" w:rsidP="005A0FD2">
      <w:pPr>
        <w:rPr>
          <w:sz w:val="14"/>
          <w:szCs w:val="14"/>
          <w:lang w:val="uk-UA"/>
        </w:rPr>
      </w:pPr>
    </w:p>
    <w:p w:rsidR="005A0FD2" w:rsidRDefault="005A0FD2" w:rsidP="005A0FD2">
      <w:pPr>
        <w:pStyle w:val="3"/>
        <w:numPr>
          <w:ilvl w:val="2"/>
          <w:numId w:val="1"/>
        </w:numPr>
        <w:shd w:val="clear" w:color="auto" w:fill="FFFFFF"/>
        <w:jc w:val="center"/>
        <w:rPr>
          <w:sz w:val="31"/>
          <w:szCs w:val="31"/>
        </w:rPr>
      </w:pPr>
      <w:r>
        <w:rPr>
          <w:sz w:val="31"/>
          <w:szCs w:val="31"/>
        </w:rPr>
        <w:t>ВИКОНАВЧИЙ КОМІТЕТ</w:t>
      </w:r>
    </w:p>
    <w:p w:rsidR="005A0FD2" w:rsidRDefault="005A0FD2" w:rsidP="005A0FD2">
      <w:pPr>
        <w:pStyle w:val="3"/>
        <w:numPr>
          <w:ilvl w:val="2"/>
          <w:numId w:val="1"/>
        </w:numPr>
        <w:shd w:val="clear" w:color="auto" w:fill="FFFFFF"/>
        <w:jc w:val="center"/>
        <w:rPr>
          <w:sz w:val="40"/>
          <w:szCs w:val="40"/>
        </w:rPr>
      </w:pPr>
      <w:r>
        <w:rPr>
          <w:sz w:val="31"/>
          <w:szCs w:val="31"/>
        </w:rPr>
        <w:t>ШЕВЧЕНКІВСЬКОЇ РАЙОННОЇ У МІСТІ ДНІПРІ РАДИ</w:t>
      </w:r>
    </w:p>
    <w:p w:rsidR="005A0FD2" w:rsidRDefault="005A0FD2" w:rsidP="005A0FD2">
      <w:pPr>
        <w:shd w:val="clear" w:color="auto" w:fill="FFFFFF"/>
        <w:jc w:val="right"/>
        <w:rPr>
          <w:sz w:val="40"/>
          <w:szCs w:val="40"/>
          <w:lang w:val="uk-UA"/>
        </w:rPr>
      </w:pPr>
    </w:p>
    <w:p w:rsidR="005A0FD2" w:rsidRDefault="005A0FD2" w:rsidP="005A0FD2">
      <w:pPr>
        <w:shd w:val="clear" w:color="auto" w:fill="FFFFFF"/>
        <w:rPr>
          <w:b/>
          <w:bCs/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</w:t>
      </w:r>
      <w:r>
        <w:rPr>
          <w:sz w:val="40"/>
          <w:szCs w:val="40"/>
          <w:lang w:val="uk-UA"/>
        </w:rPr>
        <w:t xml:space="preserve">  Р І Ш Е Н </w:t>
      </w:r>
      <w:proofErr w:type="spellStart"/>
      <w:r>
        <w:rPr>
          <w:sz w:val="40"/>
          <w:szCs w:val="40"/>
          <w:lang w:val="uk-UA"/>
        </w:rPr>
        <w:t>Н</w:t>
      </w:r>
      <w:proofErr w:type="spellEnd"/>
      <w:r>
        <w:rPr>
          <w:sz w:val="40"/>
          <w:szCs w:val="40"/>
          <w:lang w:val="uk-UA"/>
        </w:rPr>
        <w:t xml:space="preserve"> Я</w:t>
      </w:r>
      <w:r>
        <w:rPr>
          <w:b/>
          <w:bCs/>
          <w:sz w:val="40"/>
          <w:szCs w:val="40"/>
          <w:lang w:val="uk-UA"/>
        </w:rPr>
        <w:t xml:space="preserve">         </w:t>
      </w:r>
    </w:p>
    <w:p w:rsidR="005A0FD2" w:rsidRDefault="005A0FD2" w:rsidP="005A0FD2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      </w:t>
      </w:r>
    </w:p>
    <w:p w:rsidR="005A0FD2" w:rsidRDefault="005A0FD2" w:rsidP="005A0FD2">
      <w:pPr>
        <w:shd w:val="clear" w:color="auto" w:fill="FFFFFF"/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</w:p>
    <w:p w:rsidR="005A0FD2" w:rsidRDefault="005A0FD2" w:rsidP="005A0FD2">
      <w:pPr>
        <w:jc w:val="center"/>
        <w:rPr>
          <w:lang w:val="uk-UA"/>
        </w:rPr>
      </w:pPr>
      <w:r>
        <w:rPr>
          <w:lang w:val="uk-UA"/>
        </w:rPr>
        <w:t>м. Дніпро</w:t>
      </w:r>
    </w:p>
    <w:p w:rsidR="005A0FD2" w:rsidRDefault="005A0FD2" w:rsidP="005A0FD2">
      <w:pPr>
        <w:ind w:left="540"/>
        <w:rPr>
          <w:lang w:val="uk-UA"/>
        </w:rPr>
      </w:pPr>
    </w:p>
    <w:p w:rsidR="005A0FD2" w:rsidRPr="005A0FD2" w:rsidRDefault="005A0FD2" w:rsidP="005A0FD2">
      <w:pPr>
        <w:ind w:left="540"/>
        <w:rPr>
          <w:sz w:val="28"/>
          <w:szCs w:val="28"/>
          <w:lang w:val="uk-UA"/>
        </w:rPr>
      </w:pP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Про преміювання голови районної у місті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ради, заступника голови районної у місті  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ради, заступників голови районної у місті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ради з питань діяльності виконавчих органів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та заступника голови районної у місті ради  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з питань діяльності виконавчих органів –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керуючого справами виконкому районної у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місті ради у жовтні</w:t>
      </w:r>
      <w:r w:rsidRPr="005A0FD2">
        <w:rPr>
          <w:sz w:val="28"/>
          <w:szCs w:val="28"/>
          <w:lang w:val="uk-UA"/>
        </w:rPr>
        <w:t xml:space="preserve"> 2017 року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</w:p>
    <w:p w:rsidR="005A0FD2" w:rsidRPr="005A0FD2" w:rsidRDefault="005A0FD2" w:rsidP="005A0FD2">
      <w:pPr>
        <w:pStyle w:val="a3"/>
        <w:ind w:firstLine="540"/>
        <w:rPr>
          <w:sz w:val="28"/>
          <w:szCs w:val="28"/>
        </w:rPr>
      </w:pPr>
      <w:r w:rsidRPr="005A0FD2">
        <w:rPr>
          <w:sz w:val="28"/>
          <w:szCs w:val="28"/>
        </w:rPr>
        <w:t>Керуючись Законами України «Про службу в органах місцевого самоврядування», «Про місцеве самоврядування в Україні», на виконання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та доповненнями), Рішенням сесії Шевченківської районної у місті Дніпрі ради від 20.01.2017 № 6, виконком районної у місті Дніпрі ради</w:t>
      </w:r>
    </w:p>
    <w:p w:rsidR="005A0FD2" w:rsidRPr="005A0FD2" w:rsidRDefault="005A0FD2" w:rsidP="005A0FD2">
      <w:pPr>
        <w:pStyle w:val="a3"/>
        <w:rPr>
          <w:sz w:val="28"/>
          <w:szCs w:val="28"/>
        </w:rPr>
      </w:pPr>
    </w:p>
    <w:p w:rsidR="005A0FD2" w:rsidRPr="005A0FD2" w:rsidRDefault="005A0FD2" w:rsidP="005A0FD2">
      <w:pPr>
        <w:jc w:val="center"/>
        <w:rPr>
          <w:bCs/>
          <w:sz w:val="28"/>
          <w:szCs w:val="28"/>
          <w:lang w:val="uk-UA"/>
        </w:rPr>
      </w:pPr>
      <w:r w:rsidRPr="005A0FD2">
        <w:rPr>
          <w:b/>
          <w:bCs/>
          <w:sz w:val="28"/>
          <w:szCs w:val="28"/>
          <w:lang w:val="uk-UA"/>
        </w:rPr>
        <w:t>В И Р І Ш И В:</w:t>
      </w:r>
    </w:p>
    <w:p w:rsidR="005A0FD2" w:rsidRPr="005A0FD2" w:rsidRDefault="005A0FD2" w:rsidP="005A0FD2">
      <w:p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 w:rsidRPr="005A0FD2">
        <w:rPr>
          <w:bCs/>
          <w:sz w:val="28"/>
          <w:szCs w:val="28"/>
          <w:lang w:val="uk-UA"/>
        </w:rPr>
        <w:t xml:space="preserve">        </w:t>
      </w:r>
      <w:r w:rsidRPr="005A0FD2">
        <w:rPr>
          <w:bCs/>
          <w:color w:val="000000"/>
          <w:sz w:val="28"/>
          <w:szCs w:val="28"/>
          <w:lang w:val="uk-UA"/>
        </w:rPr>
        <w:t xml:space="preserve"> 1. Дозволити виплату премії голові районної у місті ради, заступнику голови районної у місті ради, заступникам голови районної у місті ради з питань діяльності виконавчих органів та заступнику голови районної у місті ради з питань діяльності виконавчих органів – керуючому справами  виконкому ра</w:t>
      </w:r>
      <w:r w:rsidRPr="005A0FD2">
        <w:rPr>
          <w:bCs/>
          <w:color w:val="000000"/>
          <w:sz w:val="28"/>
          <w:szCs w:val="28"/>
          <w:lang w:val="uk-UA"/>
        </w:rPr>
        <w:t>йонної у місті ради  за жовтень</w:t>
      </w:r>
      <w:r w:rsidRPr="005A0FD2">
        <w:rPr>
          <w:bCs/>
          <w:color w:val="000000"/>
          <w:sz w:val="28"/>
          <w:szCs w:val="28"/>
          <w:lang w:val="uk-UA"/>
        </w:rPr>
        <w:t xml:space="preserve"> 2017 року.</w:t>
      </w:r>
    </w:p>
    <w:p w:rsidR="005A0FD2" w:rsidRPr="005A0FD2" w:rsidRDefault="005A0FD2" w:rsidP="005A0FD2">
      <w:pPr>
        <w:numPr>
          <w:ilvl w:val="1"/>
          <w:numId w:val="1"/>
        </w:num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5A0FD2">
        <w:rPr>
          <w:color w:val="000000"/>
          <w:sz w:val="28"/>
          <w:szCs w:val="28"/>
          <w:lang w:val="uk-UA"/>
        </w:rPr>
        <w:t xml:space="preserve">         </w:t>
      </w:r>
      <w:r w:rsidRPr="005A0FD2">
        <w:rPr>
          <w:bCs/>
          <w:color w:val="000000"/>
          <w:sz w:val="28"/>
          <w:szCs w:val="28"/>
          <w:lang w:val="uk-UA"/>
        </w:rPr>
        <w:t>2. Виплатити голові районної у місті ради, заступнику голови районної у місті ради, заступникам голови районної у місті ради з питань діяльності виконавчих органів та заступнику голови районної у місті ради з питань діяльності виконавчих органів – керуючому справами  виконкому районн</w:t>
      </w:r>
      <w:r w:rsidRPr="005A0FD2">
        <w:rPr>
          <w:bCs/>
          <w:color w:val="000000"/>
          <w:sz w:val="28"/>
          <w:szCs w:val="28"/>
          <w:lang w:val="uk-UA"/>
        </w:rPr>
        <w:t>ої у місті ради премію за жовтень</w:t>
      </w:r>
      <w:r w:rsidRPr="005A0FD2">
        <w:rPr>
          <w:bCs/>
          <w:color w:val="000000"/>
          <w:sz w:val="28"/>
          <w:szCs w:val="28"/>
          <w:lang w:val="uk-UA"/>
        </w:rPr>
        <w:t xml:space="preserve"> 2017 року згідно з додатком.</w:t>
      </w:r>
      <w:r w:rsidRPr="005A0FD2">
        <w:rPr>
          <w:color w:val="000000"/>
          <w:sz w:val="28"/>
          <w:szCs w:val="28"/>
          <w:lang w:val="uk-UA"/>
        </w:rPr>
        <w:t xml:space="preserve"> </w:t>
      </w:r>
    </w:p>
    <w:p w:rsidR="005A0FD2" w:rsidRPr="005A0FD2" w:rsidRDefault="005A0FD2" w:rsidP="005A0FD2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A0FD2">
        <w:rPr>
          <w:color w:val="000000"/>
          <w:sz w:val="28"/>
          <w:szCs w:val="28"/>
          <w:lang w:val="uk-UA"/>
        </w:rPr>
        <w:t xml:space="preserve">     3. Виплату премії здійснювати у межах коштів, передбачених на преміювання в кошторисі на 2017 рі</w:t>
      </w:r>
      <w:r w:rsidRPr="005A0FD2">
        <w:rPr>
          <w:sz w:val="28"/>
          <w:szCs w:val="28"/>
          <w:lang w:val="uk-UA"/>
        </w:rPr>
        <w:t>к та економії коштів на оплату праці.</w:t>
      </w:r>
    </w:p>
    <w:p w:rsidR="005A0FD2" w:rsidRDefault="005A0FD2" w:rsidP="005A0FD2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   </w:t>
      </w:r>
      <w:r w:rsidRPr="005A0FD2">
        <w:rPr>
          <w:sz w:val="28"/>
          <w:szCs w:val="28"/>
          <w:lang w:val="uk-UA"/>
        </w:rPr>
        <w:t xml:space="preserve">  4. Контроль за виконанням цього рішення залишаю за собою.</w:t>
      </w:r>
    </w:p>
    <w:p w:rsidR="005A0FD2" w:rsidRPr="005A0FD2" w:rsidRDefault="005A0FD2" w:rsidP="005A0FD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у місті ради                                                    А.В. </w:t>
      </w:r>
      <w:proofErr w:type="spellStart"/>
      <w:r>
        <w:rPr>
          <w:sz w:val="28"/>
          <w:szCs w:val="28"/>
          <w:lang w:val="uk-UA"/>
        </w:rPr>
        <w:t>Атаманенко</w:t>
      </w:r>
      <w:bookmarkStart w:id="0" w:name="_GoBack"/>
      <w:bookmarkEnd w:id="0"/>
      <w:proofErr w:type="spellEnd"/>
    </w:p>
    <w:sectPr w:rsidR="005A0FD2" w:rsidRPr="005A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2"/>
    <w:rsid w:val="002601F3"/>
    <w:rsid w:val="005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CCE8-1E06-4050-AECB-7B17227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nhideWhenUsed/>
    <w:qFormat/>
    <w:rsid w:val="005A0FD2"/>
    <w:pPr>
      <w:keepNext/>
      <w:tabs>
        <w:tab w:val="num" w:pos="360"/>
      </w:tabs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F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A0F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5A0F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2017-10-02T12:11:00Z</dcterms:created>
  <dcterms:modified xsi:type="dcterms:W3CDTF">2017-10-02T12:14:00Z</dcterms:modified>
</cp:coreProperties>
</file>