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00" w:rsidRDefault="00AE6100" w:rsidP="00AE6100">
      <w:pPr>
        <w:jc w:val="right"/>
        <w:rPr>
          <w:sz w:val="20"/>
          <w:szCs w:val="20"/>
        </w:rPr>
      </w:pPr>
    </w:p>
    <w:p w:rsidR="00AE6100" w:rsidRDefault="00AE6100" w:rsidP="00AE6100">
      <w:pPr>
        <w:jc w:val="center"/>
        <w:rPr>
          <w:rFonts w:ascii="Times New Roman" w:hAnsi="Times New Roman" w:cs="Times New Roman"/>
          <w:szCs w:val="20"/>
        </w:rPr>
      </w:pPr>
    </w:p>
    <w:p w:rsidR="00AE6100" w:rsidRDefault="00AE6100" w:rsidP="00AE6100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ВИКОНАВЧИЙ  КОМІТЕТ</w:t>
      </w:r>
      <w:proofErr w:type="gramEnd"/>
    </w:p>
    <w:p w:rsidR="00AE6100" w:rsidRDefault="00AE6100" w:rsidP="00AE6100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ШЕВЧЕНКІВСЬКОЇ  РАЙОННОЇ</w:t>
      </w:r>
      <w:proofErr w:type="gramEnd"/>
      <w:r>
        <w:rPr>
          <w:rFonts w:ascii="Times New Roman" w:hAnsi="Times New Roman" w:cs="Times New Roman"/>
        </w:rPr>
        <w:t xml:space="preserve">  У  МІСТІ  ДНІПРІ  РАДИ</w:t>
      </w:r>
    </w:p>
    <w:p w:rsidR="00AE6100" w:rsidRDefault="00AE6100" w:rsidP="00AE6100">
      <w:pPr>
        <w:pStyle w:val="a3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>
        <w:rPr>
          <w:rFonts w:ascii="Times New Roman" w:hAnsi="Times New Roman" w:cs="Times New Roman"/>
          <w:b/>
          <w:spacing w:val="70"/>
          <w:sz w:val="28"/>
          <w:szCs w:val="28"/>
        </w:rPr>
        <w:t>РІШЕННЯ</w:t>
      </w:r>
    </w:p>
    <w:p w:rsidR="00AE6100" w:rsidRDefault="00AE6100" w:rsidP="00AE6100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жовтня</w:t>
      </w:r>
      <w:proofErr w:type="spellEnd"/>
      <w:r>
        <w:rPr>
          <w:sz w:val="24"/>
          <w:szCs w:val="24"/>
        </w:rPr>
        <w:t xml:space="preserve">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                                           </w:t>
      </w:r>
      <w:r>
        <w:rPr>
          <w:szCs w:val="24"/>
        </w:rPr>
        <w:t>№</w:t>
      </w:r>
      <w:r>
        <w:rPr>
          <w:sz w:val="24"/>
          <w:szCs w:val="24"/>
        </w:rPr>
        <w:t xml:space="preserve"> 263</w:t>
      </w:r>
    </w:p>
    <w:p w:rsidR="00AE6100" w:rsidRDefault="00AE6100" w:rsidP="00AE61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E6100" w:rsidRDefault="00AE6100" w:rsidP="00AE61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заходи з боротьби </w:t>
      </w:r>
    </w:p>
    <w:p w:rsidR="00AE6100" w:rsidRDefault="00AE6100" w:rsidP="00AE61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зі сніговими заметами та </w:t>
      </w:r>
    </w:p>
    <w:p w:rsidR="00AE6100" w:rsidRDefault="00AE6100" w:rsidP="00AE61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ожеледицею у зимовий </w:t>
      </w:r>
    </w:p>
    <w:p w:rsidR="00AE6100" w:rsidRDefault="00AE6100" w:rsidP="00AE61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період 201</w:t>
      </w:r>
      <w:r w:rsidRPr="00AE6100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Pr="00AE6100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6100" w:rsidRDefault="00AE6100" w:rsidP="00AE61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E6100" w:rsidRDefault="00AE6100" w:rsidP="00AE61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E6100" w:rsidRDefault="00AE6100" w:rsidP="00AE61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Заслухавши інформацію начальника відділу комунального господарства Шевченківської районної у місті Дніпрі ради                       Мамбетова Р.О., виконавчий комітет Шевченківської районної у місті ради відзначає, що одним із головних завдань відділу комунального господарства Шевченківської районної у місті ради є очищення від снігу та посипання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протиковзкими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матеріалами доріг та проїздів в осінньо-зимовий період.</w:t>
      </w:r>
    </w:p>
    <w:p w:rsidR="00AE6100" w:rsidRDefault="00AE6100" w:rsidP="00AE61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Керуючись Законом України «Про місцеве самоврядування в Україні», «Про захист населення і територій від надзвичайних ситуацій техногенного та природного характеру», «Правилами благоустрою території міста», затверджених рішенням Дніпропетровської міської ради від 27.11.2013         № 44/43, з метою вжиття заходів з боротьби зі сніговими заметами та ожеледицею, очищенням шляхів, тротуарів та організації роботи щодо їх виконання, виконком районної у місті ради</w:t>
      </w:r>
    </w:p>
    <w:p w:rsidR="00AE6100" w:rsidRDefault="00AE6100" w:rsidP="00AE61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6100" w:rsidRDefault="00AE6100" w:rsidP="00AE610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AE6100" w:rsidRDefault="00AE6100" w:rsidP="00AE6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6100" w:rsidRDefault="00AE6100" w:rsidP="00AE610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Інформацію начальника відділу комунального господарства взяти до відома.</w:t>
      </w:r>
    </w:p>
    <w:p w:rsidR="00AE6100" w:rsidRDefault="00AE6100" w:rsidP="00AE6100">
      <w:pPr>
        <w:pStyle w:val="a5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Встановити, що всі розпорядження комісії техногенно-екологічної безпеки та надзвичайних ситуацій (далі ТЕБ та НС) по здійсненню заходів з боротьби зі сніговими заметами та ожеледицею є обов’язковими для виконання всіма підприємствами, установами та організаціями, незалежно від відомчої належності та форми власності.</w:t>
      </w:r>
    </w:p>
    <w:p w:rsidR="00AE6100" w:rsidRDefault="00AE6100" w:rsidP="00AE6100">
      <w:pPr>
        <w:pStyle w:val="a5"/>
        <w:spacing w:line="240" w:lineRule="auto"/>
        <w:ind w:firstLine="708"/>
        <w:jc w:val="both"/>
        <w:rPr>
          <w:sz w:val="24"/>
          <w:szCs w:val="24"/>
        </w:rPr>
      </w:pPr>
    </w:p>
    <w:p w:rsidR="00AE6100" w:rsidRDefault="00AE6100" w:rsidP="00AE6100">
      <w:pPr>
        <w:pStyle w:val="a5"/>
        <w:spacing w:line="240" w:lineRule="auto"/>
        <w:ind w:firstLine="708"/>
        <w:jc w:val="both"/>
        <w:rPr>
          <w:sz w:val="24"/>
          <w:szCs w:val="24"/>
        </w:rPr>
      </w:pPr>
    </w:p>
    <w:p w:rsidR="00AE6100" w:rsidRDefault="00AE6100" w:rsidP="00AE610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Затвердити:</w:t>
      </w:r>
    </w:p>
    <w:p w:rsidR="00AE6100" w:rsidRDefault="00AE6100" w:rsidP="00AE610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Закріплення основних шляхів і прилеглих територій за підприємствами, організаціями, та установами усіх форм власності для снігоочищення та посипання в осінньо-зимовий період 2017-2018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(додаток 1).</w:t>
      </w:r>
    </w:p>
    <w:p w:rsidR="00AE6100" w:rsidRDefault="00AE6100" w:rsidP="00AE6100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Перелік підприємств для додаткового залучення з виконання робіт щодо очищення шляхів осінньо-зимовий період 2017-2018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разі значного погіршення погодних умов (додаток 2).</w:t>
      </w:r>
    </w:p>
    <w:p w:rsidR="00AE6100" w:rsidRDefault="00AE6100" w:rsidP="00AE610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Зобов’язати керівників підприємств, організацій, установ, товариств, фірм, об’єднань, філій, представництв, структурних підрозділів усіх форм власності та підпорядкування, керівників житлово-експлуатаційних  підприємств, житлово-будівельних кооперативів, об’єднань співвласників багатоквартирних будинків та будинкових комітетів,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автогаражних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кооперативів, власників та орендарів земельних ділянок, автостоянок, будівельних майданчиків, станцій технічного обслуговування, домоволодінь приватної власності забезпечити, організацію прибирання та утримання територій, зобов’язати укласти договори зі спеціалізованими підприємствами на вивезення снігу згідно з вимогами діючих санітарних норм в осінньо-зимовий період 2017-2018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6100" w:rsidRDefault="00AE6100" w:rsidP="00AE610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Прибирання проїздів, не зазначених в додатках 1 та 2 п. 3 цього рішення, покласти на власників та орендарів будівель, які виходять фасадами на проїзди.</w:t>
      </w:r>
    </w:p>
    <w:p w:rsidR="00AE6100" w:rsidRDefault="00AE6100" w:rsidP="00AE6100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6. Визначити місця складування снігу:</w:t>
      </w:r>
    </w:p>
    <w:p w:rsidR="00AE6100" w:rsidRDefault="00AE6100" w:rsidP="00AE6100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в районі шляху до аеропорту -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Яснополянська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Запорізький цвинтар.</w:t>
      </w:r>
    </w:p>
    <w:p w:rsidR="00AE6100" w:rsidRDefault="00AE6100" w:rsidP="00AE6100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Пустир по вул. Бориса Кротова (в районі ПАТ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Інтермікродельта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ІНК»).</w:t>
      </w:r>
    </w:p>
    <w:p w:rsidR="00AE6100" w:rsidRDefault="00AE6100" w:rsidP="00AE6100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Богдана Хмельницького – район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–Литовського  цвинтаря (парна сторона).</w:t>
      </w:r>
    </w:p>
    <w:p w:rsidR="00AE6100" w:rsidRDefault="00AE6100" w:rsidP="00AE61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Рішення виконкому Шевченківської районної у місті ради № 302                       від 28.10.2016 «Про заходи з боротьби зі сніговими заметами та ожеледицею у зимовий період 2016-2017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.» зняти з контролю, як виконане.</w:t>
      </w:r>
    </w:p>
    <w:p w:rsidR="00AE6100" w:rsidRDefault="00AE6100" w:rsidP="00AE61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8. Контроль за виконанням цього рішення покласти на заступника голови районної у місті ради з питань діяльності ви</w:t>
      </w:r>
      <w:r>
        <w:rPr>
          <w:rFonts w:ascii="Times New Roman" w:hAnsi="Times New Roman" w:cs="Times New Roman"/>
          <w:sz w:val="24"/>
          <w:szCs w:val="24"/>
          <w:lang w:val="uk-UA"/>
        </w:rPr>
        <w:t>конавчих органів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Ворновицького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</w:p>
    <w:p w:rsidR="00AE6100" w:rsidRDefault="00AE6100" w:rsidP="00AE6100">
      <w:pPr>
        <w:pStyle w:val="a4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6100" w:rsidRDefault="00AE6100" w:rsidP="00AE6100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AE6100" w:rsidRDefault="00AE6100" w:rsidP="00AE6100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AE6100" w:rsidRDefault="00AE6100" w:rsidP="00AE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районної у місті ради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А.В.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Атаманенко</w:t>
      </w:r>
      <w:proofErr w:type="spellEnd"/>
    </w:p>
    <w:p w:rsidR="0000322B" w:rsidRPr="00AE6100" w:rsidRDefault="0000322B">
      <w:pPr>
        <w:rPr>
          <w:lang w:val="uk-UA"/>
        </w:rPr>
      </w:pPr>
    </w:p>
    <w:sectPr w:rsidR="0000322B" w:rsidRPr="00AE6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517"/>
    <w:multiLevelType w:val="multilevel"/>
    <w:tmpl w:val="9016017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0"/>
    <w:rsid w:val="0000322B"/>
    <w:rsid w:val="00A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4BF0-34E8-4E68-82F0-C285D837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0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100"/>
    <w:pPr>
      <w:spacing w:after="0" w:line="240" w:lineRule="auto"/>
    </w:pPr>
    <w:rPr>
      <w:lang w:val="ru-RU"/>
    </w:rPr>
  </w:style>
  <w:style w:type="paragraph" w:styleId="a4">
    <w:name w:val="List Paragraph"/>
    <w:basedOn w:val="a"/>
    <w:qFormat/>
    <w:rsid w:val="00AE6100"/>
    <w:pPr>
      <w:ind w:left="720"/>
      <w:contextualSpacing/>
    </w:pPr>
  </w:style>
  <w:style w:type="paragraph" w:customStyle="1" w:styleId="a5">
    <w:name w:val="Базовый"/>
    <w:rsid w:val="00AE610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2308</Words>
  <Characters>1317</Characters>
  <Application>Microsoft Office Word</Application>
  <DocSecurity>0</DocSecurity>
  <Lines>10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2017-10-25T09:50:00Z</dcterms:created>
  <dcterms:modified xsi:type="dcterms:W3CDTF">2017-10-25T09:51:00Z</dcterms:modified>
</cp:coreProperties>
</file>